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10467"/>
      </w:tblGrid>
      <w:tr w:rsidR="00833169" w:rsidRPr="00833169" w:rsidTr="00833169">
        <w:trPr>
          <w:tblCellSpacing w:w="0" w:type="dxa"/>
        </w:trPr>
        <w:tc>
          <w:tcPr>
            <w:tcW w:w="0" w:type="auto"/>
            <w:shd w:val="clear" w:color="auto" w:fill="FFFFFF"/>
            <w:vAlign w:val="center"/>
            <w:hideMark/>
          </w:tcPr>
          <w:p w:rsidR="00833169" w:rsidRPr="00833169" w:rsidRDefault="00833169" w:rsidP="00833169">
            <w:pPr>
              <w:spacing w:after="0" w:line="240" w:lineRule="auto"/>
              <w:jc w:val="center"/>
              <w:rPr>
                <w:rFonts w:ascii="Times New Roman" w:eastAsia="Times New Roman" w:hAnsi="Times New Roman" w:cs="Times New Roman"/>
                <w:sz w:val="24"/>
                <w:szCs w:val="24"/>
              </w:rPr>
            </w:pPr>
          </w:p>
          <w:tbl>
            <w:tblPr>
              <w:tblW w:w="10156" w:type="dxa"/>
              <w:jc w:val="center"/>
              <w:tblCellSpacing w:w="0"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tblPr>
            <w:tblGrid>
              <w:gridCol w:w="1705"/>
              <w:gridCol w:w="8451"/>
            </w:tblGrid>
            <w:tr w:rsidR="00833169" w:rsidRPr="00833169" w:rsidTr="00833169">
              <w:trPr>
                <w:tblCellSpacing w:w="0" w:type="dxa"/>
                <w:jc w:val="center"/>
              </w:trPr>
              <w:tc>
                <w:tcPr>
                  <w:tcW w:w="10156" w:type="dxa"/>
                  <w:gridSpan w:val="2"/>
                  <w:shd w:val="clear" w:color="auto" w:fill="005782"/>
                  <w:noWrap/>
                  <w:vAlign w:val="center"/>
                  <w:hideMark/>
                </w:tcPr>
                <w:p w:rsidR="00833169" w:rsidRPr="00833169" w:rsidRDefault="00833169" w:rsidP="00F44FB5">
                  <w:pPr>
                    <w:spacing w:after="0" w:line="240" w:lineRule="auto"/>
                    <w:rPr>
                      <w:rFonts w:ascii="Times New Roman" w:eastAsia="Times New Roman" w:hAnsi="Times New Roman" w:cs="Times New Roman"/>
                      <w:sz w:val="26"/>
                      <w:szCs w:val="26"/>
                    </w:rPr>
                  </w:pPr>
                  <w:r w:rsidRPr="00833169">
                    <w:rPr>
                      <w:rFonts w:ascii="Times New Roman" w:eastAsia="Times New Roman" w:hAnsi="Times New Roman" w:cs="Times New Roman"/>
                      <w:b/>
                      <w:bCs/>
                      <w:color w:val="FFFFFF"/>
                      <w:sz w:val="26"/>
                      <w:szCs w:val="26"/>
                    </w:rPr>
                    <w:t xml:space="preserve">Department of </w:t>
                  </w:r>
                  <w:r w:rsidR="002B5FC5">
                    <w:rPr>
                      <w:rFonts w:ascii="Times New Roman" w:eastAsia="Times New Roman" w:hAnsi="Times New Roman" w:cs="Times New Roman"/>
                      <w:b/>
                      <w:bCs/>
                      <w:color w:val="FFFFFF"/>
                      <w:sz w:val="26"/>
                      <w:szCs w:val="26"/>
                    </w:rPr>
                    <w:t xml:space="preserve">Building </w:t>
                  </w:r>
                  <w:r w:rsidRPr="00833169">
                    <w:rPr>
                      <w:rFonts w:ascii="Times New Roman" w:eastAsia="Times New Roman" w:hAnsi="Times New Roman" w:cs="Times New Roman"/>
                      <w:b/>
                      <w:bCs/>
                      <w:color w:val="FFFFFF"/>
                      <w:sz w:val="26"/>
                      <w:szCs w:val="26"/>
                    </w:rPr>
                    <w:t>Engineering</w:t>
                  </w:r>
                </w:p>
              </w:tc>
            </w:tr>
            <w:tr w:rsidR="00833169" w:rsidRPr="00833169" w:rsidTr="00833169">
              <w:trPr>
                <w:tblCellSpacing w:w="0" w:type="dxa"/>
                <w:jc w:val="center"/>
              </w:trPr>
              <w:tc>
                <w:tcPr>
                  <w:tcW w:w="10156" w:type="dxa"/>
                  <w:gridSpan w:val="2"/>
                  <w:vAlign w:val="center"/>
                  <w:hideMark/>
                </w:tcPr>
                <w:p w:rsidR="00833169" w:rsidRPr="00833169" w:rsidRDefault="00833169" w:rsidP="00CB4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Course Name </w:t>
                  </w:r>
                  <w:r w:rsidR="00CB4E30">
                    <w:t xml:space="preserve">       </w:t>
                  </w:r>
                  <w:r w:rsidR="000D4244" w:rsidRPr="00F10616">
                    <w:t xml:space="preserve"> Earthquake </w:t>
                  </w:r>
                  <w:r w:rsidR="0097408F">
                    <w:t>R</w:t>
                  </w:r>
                  <w:r w:rsidR="000D4244" w:rsidRPr="00F10616">
                    <w:t xml:space="preserve">esistant </w:t>
                  </w:r>
                  <w:r w:rsidR="0097408F">
                    <w:t>B</w:t>
                  </w:r>
                  <w:r w:rsidR="000D4244" w:rsidRPr="00F10616">
                    <w:t xml:space="preserve">uildings </w:t>
                  </w:r>
                  <w:r w:rsidR="0097408F">
                    <w:t>D</w:t>
                  </w:r>
                  <w:r w:rsidR="000D4244" w:rsidRPr="00F10616">
                    <w:t>esign</w:t>
                  </w:r>
                  <w:r w:rsidR="00F44FB5">
                    <w:t xml:space="preserve">, </w:t>
                  </w:r>
                  <w:r w:rsidR="000D4244" w:rsidRPr="00F10616">
                    <w:t xml:space="preserve"> </w:t>
                  </w:r>
                  <w:r w:rsidR="000D4244">
                    <w:rPr>
                      <w:rFonts w:hint="cs"/>
                      <w:rtl/>
                    </w:rPr>
                    <w:t xml:space="preserve">  </w:t>
                  </w:r>
                  <w:r w:rsidR="0097408F">
                    <w:t>10611418</w:t>
                  </w:r>
                </w:p>
              </w:tc>
            </w:tr>
            <w:tr w:rsidR="00833169" w:rsidRPr="00833169" w:rsidTr="00833169">
              <w:trPr>
                <w:tblCellSpacing w:w="0" w:type="dxa"/>
                <w:jc w:val="center"/>
              </w:trPr>
              <w:tc>
                <w:tcPr>
                  <w:tcW w:w="1688" w:type="dxa"/>
                  <w:noWrap/>
                  <w:vAlign w:val="center"/>
                  <w:hideMark/>
                </w:tcPr>
                <w:p w:rsidR="00833169" w:rsidRPr="00833169" w:rsidRDefault="00833169" w:rsidP="00833169">
                  <w:pPr>
                    <w:spacing w:after="0" w:line="240" w:lineRule="auto"/>
                    <w:rPr>
                      <w:rFonts w:ascii="Times New Roman" w:eastAsia="Times New Roman" w:hAnsi="Times New Roman" w:cs="Times New Roman"/>
                      <w:sz w:val="24"/>
                      <w:szCs w:val="24"/>
                    </w:rPr>
                  </w:pPr>
                  <w:r w:rsidRPr="00833169">
                    <w:rPr>
                      <w:rFonts w:ascii="Times New Roman" w:eastAsia="Times New Roman" w:hAnsi="Times New Roman" w:cs="Times New Roman"/>
                      <w:b/>
                      <w:bCs/>
                      <w:sz w:val="24"/>
                      <w:szCs w:val="24"/>
                    </w:rPr>
                    <w:t>Total Credits</w:t>
                  </w:r>
                </w:p>
              </w:tc>
              <w:tc>
                <w:tcPr>
                  <w:tcW w:w="8468" w:type="dxa"/>
                  <w:vAlign w:val="center"/>
                  <w:hideMark/>
                </w:tcPr>
                <w:p w:rsidR="00833169" w:rsidRPr="00833169" w:rsidRDefault="00F44FB5" w:rsidP="00F44FB5">
                  <w:pPr>
                    <w:spacing w:after="0" w:line="240" w:lineRule="auto"/>
                    <w:rPr>
                      <w:rFonts w:ascii="Times New Roman" w:eastAsia="Times New Roman" w:hAnsi="Times New Roman" w:cs="Times New Roman"/>
                      <w:sz w:val="24"/>
                      <w:szCs w:val="24"/>
                    </w:rPr>
                  </w:pPr>
                  <w:r>
                    <w:t xml:space="preserve">               </w:t>
                  </w:r>
                  <w:r w:rsidR="00B15103">
                    <w:t>3</w:t>
                  </w:r>
                  <w:r w:rsidR="00B15103" w:rsidRPr="00833169">
                    <w:rPr>
                      <w:rFonts w:ascii="Times New Roman" w:eastAsia="Times New Roman" w:hAnsi="Times New Roman" w:cs="Times New Roman"/>
                      <w:sz w:val="24"/>
                      <w:szCs w:val="24"/>
                    </w:rPr>
                    <w:t xml:space="preserve"> </w:t>
                  </w:r>
                </w:p>
              </w:tc>
            </w:tr>
            <w:tr w:rsidR="00833169" w:rsidRPr="00833169" w:rsidTr="00833169">
              <w:trPr>
                <w:tblCellSpacing w:w="0" w:type="dxa"/>
                <w:jc w:val="center"/>
              </w:trPr>
              <w:tc>
                <w:tcPr>
                  <w:tcW w:w="10156" w:type="dxa"/>
                  <w:gridSpan w:val="2"/>
                  <w:vAlign w:val="center"/>
                  <w:hideMark/>
                </w:tcPr>
                <w:p w:rsidR="00833169" w:rsidRPr="00833169" w:rsidRDefault="00833169" w:rsidP="00F44F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Type of Course </w:t>
                  </w:r>
                  <w:r w:rsidR="00F44FB5">
                    <w:t xml:space="preserve">          </w:t>
                  </w:r>
                  <w:r w:rsidR="00B15103">
                    <w:t xml:space="preserve"> C</w:t>
                  </w:r>
                  <w:r w:rsidR="00B15103" w:rsidRPr="00157EEC">
                    <w:t>ompulsory</w:t>
                  </w:r>
                  <w:r w:rsidR="00B15103" w:rsidRPr="00833169">
                    <w:rPr>
                      <w:rFonts w:ascii="Times New Roman" w:eastAsia="Times New Roman" w:hAnsi="Times New Roman" w:cs="Times New Roman"/>
                      <w:sz w:val="24"/>
                      <w:szCs w:val="24"/>
                    </w:rPr>
                    <w:t xml:space="preserve"> </w:t>
                  </w:r>
                </w:p>
              </w:tc>
            </w:tr>
            <w:tr w:rsidR="00833169" w:rsidRPr="00833169" w:rsidTr="00833169">
              <w:trPr>
                <w:tblCellSpacing w:w="0" w:type="dxa"/>
                <w:jc w:val="center"/>
              </w:trPr>
              <w:tc>
                <w:tcPr>
                  <w:tcW w:w="1688" w:type="dxa"/>
                  <w:vAlign w:val="center"/>
                  <w:hideMark/>
                </w:tcPr>
                <w:p w:rsidR="00833169" w:rsidRPr="00833169" w:rsidRDefault="00833169" w:rsidP="00833169">
                  <w:pPr>
                    <w:spacing w:after="0" w:line="240" w:lineRule="auto"/>
                    <w:rPr>
                      <w:rFonts w:ascii="Times New Roman" w:eastAsia="Times New Roman" w:hAnsi="Times New Roman" w:cs="Times New Roman"/>
                      <w:sz w:val="24"/>
                      <w:szCs w:val="24"/>
                    </w:rPr>
                  </w:pPr>
                  <w:r w:rsidRPr="00833169">
                    <w:rPr>
                      <w:rFonts w:ascii="Times New Roman" w:eastAsia="Times New Roman" w:hAnsi="Times New Roman" w:cs="Times New Roman"/>
                      <w:b/>
                      <w:bCs/>
                      <w:sz w:val="24"/>
                      <w:szCs w:val="24"/>
                    </w:rPr>
                    <w:t>Prerequisites</w:t>
                  </w:r>
                </w:p>
              </w:tc>
              <w:tc>
                <w:tcPr>
                  <w:tcW w:w="8468" w:type="dxa"/>
                  <w:vAlign w:val="center"/>
                  <w:hideMark/>
                </w:tcPr>
                <w:p w:rsidR="00833169" w:rsidRPr="00833169" w:rsidRDefault="00F44FB5" w:rsidP="00F17341">
                  <w:pPr>
                    <w:spacing w:after="0" w:line="240" w:lineRule="auto"/>
                    <w:rPr>
                      <w:rFonts w:ascii="Times New Roman" w:eastAsia="Times New Roman" w:hAnsi="Times New Roman" w:cs="Times New Roman"/>
                      <w:sz w:val="24"/>
                      <w:szCs w:val="24"/>
                    </w:rPr>
                  </w:pPr>
                  <w:r>
                    <w:t xml:space="preserve">      </w:t>
                  </w:r>
                  <w:r w:rsidR="00F17341" w:rsidRPr="00F10616">
                    <w:t>Structural Analysis (2)</w:t>
                  </w:r>
                </w:p>
              </w:tc>
            </w:tr>
            <w:tr w:rsidR="00833169" w:rsidRPr="00833169" w:rsidTr="00833169">
              <w:trPr>
                <w:tblCellSpacing w:w="0" w:type="dxa"/>
                <w:jc w:val="center"/>
              </w:trPr>
              <w:tc>
                <w:tcPr>
                  <w:tcW w:w="10156" w:type="dxa"/>
                  <w:gridSpan w:val="2"/>
                  <w:noWrap/>
                  <w:hideMark/>
                </w:tcPr>
                <w:p w:rsidR="00833169" w:rsidRPr="00833169" w:rsidRDefault="00833169" w:rsidP="00833169">
                  <w:pPr>
                    <w:spacing w:after="0" w:line="240" w:lineRule="auto"/>
                    <w:rPr>
                      <w:rFonts w:ascii="Times New Roman" w:eastAsia="Times New Roman" w:hAnsi="Times New Roman" w:cs="Times New Roman"/>
                      <w:sz w:val="24"/>
                      <w:szCs w:val="24"/>
                    </w:rPr>
                  </w:pPr>
                  <w:r w:rsidRPr="00833169">
                    <w:rPr>
                      <w:rFonts w:ascii="Times New Roman" w:eastAsia="Times New Roman" w:hAnsi="Times New Roman" w:cs="Times New Roman"/>
                      <w:b/>
                      <w:bCs/>
                      <w:sz w:val="24"/>
                      <w:szCs w:val="24"/>
                    </w:rPr>
                    <w:t>Course Contents</w:t>
                  </w:r>
                </w:p>
              </w:tc>
            </w:tr>
            <w:tr w:rsidR="00833169" w:rsidRPr="00833169" w:rsidTr="00833169">
              <w:trPr>
                <w:tblCellSpacing w:w="0" w:type="dxa"/>
                <w:jc w:val="center"/>
              </w:trPr>
              <w:tc>
                <w:tcPr>
                  <w:tcW w:w="10156" w:type="dxa"/>
                  <w:gridSpan w:val="2"/>
                  <w:vAlign w:val="center"/>
                  <w:hideMark/>
                </w:tcPr>
                <w:p w:rsidR="00F17341" w:rsidRPr="00F10616" w:rsidRDefault="00F17341" w:rsidP="00F17341">
                  <w:pPr>
                    <w:pStyle w:val="a"/>
                    <w:ind w:right="403"/>
                    <w:rPr>
                      <w:rFonts w:cs="Simplified Arabic"/>
                    </w:rPr>
                  </w:pPr>
                  <w:r w:rsidRPr="00F10616">
                    <w:rPr>
                      <w:rFonts w:cs="Simplified Arabic"/>
                    </w:rPr>
                    <w:t xml:space="preserve">  General Introduction</w:t>
                  </w:r>
                </w:p>
                <w:p w:rsidR="00F17341" w:rsidRPr="00F10616" w:rsidRDefault="00F17341" w:rsidP="00F17341">
                  <w:pPr>
                    <w:pStyle w:val="a"/>
                    <w:numPr>
                      <w:ilvl w:val="0"/>
                      <w:numId w:val="1"/>
                    </w:numPr>
                    <w:tabs>
                      <w:tab w:val="clear" w:pos="720"/>
                      <w:tab w:val="num" w:pos="360"/>
                    </w:tabs>
                    <w:ind w:left="360" w:right="403"/>
                    <w:rPr>
                      <w:rFonts w:cs="Simplified Arabic"/>
                    </w:rPr>
                  </w:pPr>
                  <w:r w:rsidRPr="00F10616">
                    <w:rPr>
                      <w:rFonts w:cs="Simplified Arabic"/>
                    </w:rPr>
                    <w:t xml:space="preserve">Introduction to Seismology. </w:t>
                  </w:r>
                </w:p>
                <w:p w:rsidR="00F17341" w:rsidRPr="00F10616" w:rsidRDefault="00F17341" w:rsidP="00F17341">
                  <w:pPr>
                    <w:pStyle w:val="a"/>
                    <w:numPr>
                      <w:ilvl w:val="0"/>
                      <w:numId w:val="1"/>
                    </w:numPr>
                    <w:tabs>
                      <w:tab w:val="clear" w:pos="720"/>
                      <w:tab w:val="num" w:pos="360"/>
                    </w:tabs>
                    <w:ind w:left="360" w:right="403"/>
                    <w:rPr>
                      <w:rFonts w:cs="Simplified Arabic"/>
                    </w:rPr>
                  </w:pPr>
                  <w:r w:rsidRPr="00F10616">
                    <w:rPr>
                      <w:rFonts w:cs="Simplified Arabic"/>
                    </w:rPr>
                    <w:t xml:space="preserve">Site effect factors. (Local geology and soil conditions). </w:t>
                  </w:r>
                </w:p>
                <w:p w:rsidR="00F17341" w:rsidRPr="00F10616" w:rsidRDefault="00F17341" w:rsidP="00F17341">
                  <w:pPr>
                    <w:pStyle w:val="a"/>
                    <w:numPr>
                      <w:ilvl w:val="0"/>
                      <w:numId w:val="1"/>
                    </w:numPr>
                    <w:tabs>
                      <w:tab w:val="clear" w:pos="720"/>
                      <w:tab w:val="right" w:pos="84"/>
                      <w:tab w:val="right" w:pos="264"/>
                      <w:tab w:val="num" w:pos="360"/>
                    </w:tabs>
                    <w:ind w:left="360" w:right="403"/>
                    <w:rPr>
                      <w:rFonts w:cs="Simplified Arabic"/>
                    </w:rPr>
                  </w:pPr>
                  <w:r w:rsidRPr="00F10616">
                    <w:rPr>
                      <w:rFonts w:cs="Simplified Arabic"/>
                    </w:rPr>
                    <w:t xml:space="preserve"> Introduction to Earthquake Engineering and Structural Dynamics. </w:t>
                  </w:r>
                </w:p>
                <w:p w:rsidR="00F17341" w:rsidRPr="00F10616" w:rsidRDefault="00F17341" w:rsidP="00F17341">
                  <w:pPr>
                    <w:pStyle w:val="a"/>
                    <w:numPr>
                      <w:ilvl w:val="0"/>
                      <w:numId w:val="1"/>
                    </w:numPr>
                    <w:tabs>
                      <w:tab w:val="clear" w:pos="720"/>
                      <w:tab w:val="num" w:pos="360"/>
                    </w:tabs>
                    <w:spacing w:line="316" w:lineRule="exact"/>
                    <w:ind w:left="360" w:right="408"/>
                    <w:rPr>
                      <w:rFonts w:cs="Simplified Arabic"/>
                    </w:rPr>
                  </w:pPr>
                  <w:r w:rsidRPr="00F10616">
                    <w:rPr>
                      <w:rFonts w:cs="Simplified Arabic"/>
                    </w:rPr>
                    <w:t>Dynamic response of structures.</w:t>
                  </w:r>
                </w:p>
                <w:p w:rsidR="00F17341" w:rsidRPr="00F10616" w:rsidRDefault="00F17341" w:rsidP="00F17341">
                  <w:pPr>
                    <w:pStyle w:val="a"/>
                    <w:numPr>
                      <w:ilvl w:val="0"/>
                      <w:numId w:val="1"/>
                    </w:numPr>
                    <w:tabs>
                      <w:tab w:val="clear" w:pos="720"/>
                      <w:tab w:val="num" w:pos="360"/>
                    </w:tabs>
                    <w:spacing w:line="316" w:lineRule="exact"/>
                    <w:ind w:left="360" w:right="408"/>
                    <w:rPr>
                      <w:rFonts w:cs="Simplified Arabic"/>
                    </w:rPr>
                  </w:pPr>
                  <w:r w:rsidRPr="00F10616">
                    <w:rPr>
                      <w:rFonts w:cs="Simplified Arabic"/>
                    </w:rPr>
                    <w:t xml:space="preserve">The influence of architectural and structural configuration on seismic performance of Buildings. </w:t>
                  </w:r>
                </w:p>
                <w:p w:rsidR="00F17341" w:rsidRPr="00F10616" w:rsidRDefault="00F17341" w:rsidP="00F17341">
                  <w:pPr>
                    <w:pStyle w:val="a"/>
                    <w:numPr>
                      <w:ilvl w:val="0"/>
                      <w:numId w:val="1"/>
                    </w:numPr>
                    <w:tabs>
                      <w:tab w:val="clear" w:pos="720"/>
                      <w:tab w:val="num" w:pos="360"/>
                    </w:tabs>
                    <w:spacing w:line="316" w:lineRule="exact"/>
                    <w:ind w:left="360" w:right="408"/>
                    <w:rPr>
                      <w:rFonts w:cs="Simplified Arabic"/>
                    </w:rPr>
                  </w:pPr>
                  <w:r w:rsidRPr="00F10616">
                    <w:rPr>
                      <w:rFonts w:cs="Simplified Arabic"/>
                    </w:rPr>
                    <w:t xml:space="preserve">Eccentricity and </w:t>
                  </w:r>
                  <w:proofErr w:type="spellStart"/>
                  <w:r w:rsidRPr="00F10616">
                    <w:rPr>
                      <w:rFonts w:cs="Simplified Arabic"/>
                    </w:rPr>
                    <w:t>torsional</w:t>
                  </w:r>
                  <w:proofErr w:type="spellEnd"/>
                  <w:r w:rsidRPr="00F10616">
                    <w:rPr>
                      <w:rFonts w:cs="Simplified Arabic"/>
                    </w:rPr>
                    <w:t xml:space="preserve"> consequences in structures. </w:t>
                  </w:r>
                </w:p>
                <w:p w:rsidR="00F17341" w:rsidRPr="00F10616" w:rsidRDefault="00F17341" w:rsidP="00F17341">
                  <w:pPr>
                    <w:pStyle w:val="a"/>
                    <w:numPr>
                      <w:ilvl w:val="0"/>
                      <w:numId w:val="1"/>
                    </w:numPr>
                    <w:tabs>
                      <w:tab w:val="clear" w:pos="720"/>
                      <w:tab w:val="num" w:pos="360"/>
                    </w:tabs>
                    <w:spacing w:line="316" w:lineRule="exact"/>
                    <w:ind w:left="360" w:right="408"/>
                    <w:rPr>
                      <w:rFonts w:cs="Simplified Arabic"/>
                    </w:rPr>
                  </w:pPr>
                  <w:r w:rsidRPr="00F10616">
                    <w:rPr>
                      <w:rFonts w:cs="Simplified Arabic"/>
                    </w:rPr>
                    <w:t xml:space="preserve">Seismic forces and building codes. </w:t>
                  </w:r>
                </w:p>
                <w:p w:rsidR="00F17341" w:rsidRPr="00F10616" w:rsidRDefault="00F17341" w:rsidP="00F17341">
                  <w:pPr>
                    <w:pStyle w:val="a"/>
                    <w:numPr>
                      <w:ilvl w:val="0"/>
                      <w:numId w:val="1"/>
                    </w:numPr>
                    <w:tabs>
                      <w:tab w:val="clear" w:pos="720"/>
                      <w:tab w:val="num" w:pos="360"/>
                    </w:tabs>
                    <w:ind w:left="360" w:right="408"/>
                    <w:rPr>
                      <w:rFonts w:cs="Simplified Arabic"/>
                    </w:rPr>
                  </w:pPr>
                  <w:r w:rsidRPr="00F10616">
                    <w:rPr>
                      <w:rFonts w:cs="Simplified Arabic"/>
                    </w:rPr>
                    <w:t xml:space="preserve">Seismic design of reinforced concrete frames. </w:t>
                  </w:r>
                </w:p>
                <w:p w:rsidR="00F17341" w:rsidRPr="00F10616" w:rsidRDefault="00F17341" w:rsidP="00F17341">
                  <w:pPr>
                    <w:pStyle w:val="a"/>
                    <w:numPr>
                      <w:ilvl w:val="0"/>
                      <w:numId w:val="1"/>
                    </w:numPr>
                    <w:tabs>
                      <w:tab w:val="clear" w:pos="720"/>
                      <w:tab w:val="num" w:pos="360"/>
                    </w:tabs>
                    <w:ind w:left="360" w:right="408"/>
                    <w:rPr>
                      <w:rFonts w:cs="Simplified Arabic"/>
                    </w:rPr>
                  </w:pPr>
                  <w:r w:rsidRPr="00F10616">
                    <w:rPr>
                      <w:rFonts w:cs="Simplified Arabic"/>
                    </w:rPr>
                    <w:t xml:space="preserve">Seismic </w:t>
                  </w:r>
                  <w:r w:rsidR="00F44FB5" w:rsidRPr="00F10616">
                    <w:rPr>
                      <w:rFonts w:cs="Simplified Arabic"/>
                    </w:rPr>
                    <w:t>designs of reinforced concrete shear</w:t>
                  </w:r>
                  <w:r w:rsidRPr="00F10616">
                    <w:rPr>
                      <w:rFonts w:cs="Simplified Arabic"/>
                    </w:rPr>
                    <w:t xml:space="preserve"> walls. </w:t>
                  </w:r>
                </w:p>
                <w:p w:rsidR="00F17341" w:rsidRPr="00F17341" w:rsidRDefault="00F17341" w:rsidP="00F17341">
                  <w:pPr>
                    <w:pStyle w:val="a"/>
                    <w:numPr>
                      <w:ilvl w:val="0"/>
                      <w:numId w:val="1"/>
                    </w:numPr>
                    <w:tabs>
                      <w:tab w:val="clear" w:pos="720"/>
                      <w:tab w:val="num" w:pos="360"/>
                    </w:tabs>
                    <w:ind w:left="360" w:right="571"/>
                    <w:rPr>
                      <w:rFonts w:cs="Simplified Arabic"/>
                    </w:rPr>
                  </w:pPr>
                  <w:r w:rsidRPr="00F10616">
                    <w:rPr>
                      <w:rFonts w:cs="Simplified Arabic"/>
                    </w:rPr>
                    <w:t xml:space="preserve">Special topics on earthquake engineering) seismic retrofit and upgrading </w:t>
                  </w:r>
                  <w:proofErr w:type="gramStart"/>
                  <w:r w:rsidRPr="00F10616">
                    <w:rPr>
                      <w:rFonts w:cs="Simplified Arabic"/>
                    </w:rPr>
                    <w:t>fundamentals,..etc</w:t>
                  </w:r>
                  <w:proofErr w:type="gramEnd"/>
                  <w:r w:rsidRPr="00F10616">
                    <w:rPr>
                      <w:rFonts w:cs="Simplified Arabic"/>
                    </w:rPr>
                    <w:t xml:space="preserve">). </w:t>
                  </w:r>
                </w:p>
              </w:tc>
            </w:tr>
            <w:tr w:rsidR="00833169" w:rsidRPr="00833169" w:rsidTr="00833169">
              <w:trPr>
                <w:tblCellSpacing w:w="0" w:type="dxa"/>
                <w:jc w:val="center"/>
              </w:trPr>
              <w:tc>
                <w:tcPr>
                  <w:tcW w:w="10156" w:type="dxa"/>
                  <w:gridSpan w:val="2"/>
                  <w:vAlign w:val="center"/>
                  <w:hideMark/>
                </w:tcPr>
                <w:tbl>
                  <w:tblPr>
                    <w:tblW w:w="4717" w:type="pct"/>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3"/>
                    <w:gridCol w:w="5540"/>
                    <w:gridCol w:w="1977"/>
                    <w:gridCol w:w="1656"/>
                  </w:tblGrid>
                  <w:tr w:rsidR="00833169" w:rsidRPr="00833169" w:rsidTr="005A5AB2">
                    <w:tc>
                      <w:tcPr>
                        <w:tcW w:w="3087" w:type="pct"/>
                        <w:gridSpan w:val="2"/>
                        <w:noWrap/>
                        <w:vAlign w:val="center"/>
                        <w:hideMark/>
                      </w:tcPr>
                      <w:p w:rsidR="00833169" w:rsidRPr="00833169" w:rsidRDefault="00833169" w:rsidP="00833169">
                        <w:pPr>
                          <w:spacing w:after="0" w:line="240" w:lineRule="auto"/>
                          <w:jc w:val="center"/>
                          <w:rPr>
                            <w:rFonts w:ascii="Times New Roman" w:eastAsia="Times New Roman" w:hAnsi="Times New Roman" w:cs="Times New Roman"/>
                            <w:b/>
                            <w:bCs/>
                            <w:sz w:val="24"/>
                            <w:szCs w:val="24"/>
                          </w:rPr>
                        </w:pPr>
                        <w:r w:rsidRPr="00833169">
                          <w:rPr>
                            <w:rFonts w:ascii="Times New Roman" w:eastAsia="Times New Roman" w:hAnsi="Times New Roman" w:cs="Times New Roman"/>
                            <w:b/>
                            <w:bCs/>
                            <w:sz w:val="24"/>
                            <w:szCs w:val="24"/>
                          </w:rPr>
                          <w:t>Intended Learning Outcomes (ILO's)</w:t>
                        </w:r>
                      </w:p>
                    </w:tc>
                    <w:tc>
                      <w:tcPr>
                        <w:tcW w:w="0" w:type="auto"/>
                        <w:noWrap/>
                        <w:vAlign w:val="center"/>
                        <w:hideMark/>
                      </w:tcPr>
                      <w:p w:rsidR="00833169" w:rsidRPr="00833169" w:rsidRDefault="00833169" w:rsidP="00833169">
                        <w:pPr>
                          <w:spacing w:after="0" w:line="240" w:lineRule="auto"/>
                          <w:jc w:val="center"/>
                          <w:rPr>
                            <w:rFonts w:ascii="Times New Roman" w:eastAsia="Times New Roman" w:hAnsi="Times New Roman" w:cs="Times New Roman"/>
                            <w:b/>
                            <w:bCs/>
                            <w:sz w:val="24"/>
                            <w:szCs w:val="24"/>
                          </w:rPr>
                        </w:pPr>
                        <w:r w:rsidRPr="00833169">
                          <w:rPr>
                            <w:rFonts w:ascii="Times New Roman" w:eastAsia="Times New Roman" w:hAnsi="Times New Roman" w:cs="Times New Roman"/>
                            <w:b/>
                            <w:bCs/>
                            <w:sz w:val="24"/>
                            <w:szCs w:val="24"/>
                          </w:rPr>
                          <w:t>Student Outcomes </w:t>
                        </w:r>
                        <w:r w:rsidRPr="00833169">
                          <w:rPr>
                            <w:rFonts w:ascii="Times New Roman" w:eastAsia="Times New Roman" w:hAnsi="Times New Roman" w:cs="Times New Roman"/>
                            <w:b/>
                            <w:bCs/>
                            <w:sz w:val="24"/>
                            <w:szCs w:val="24"/>
                          </w:rPr>
                          <w:br/>
                          <w:t>(SO's)</w:t>
                        </w:r>
                      </w:p>
                    </w:tc>
                    <w:tc>
                      <w:tcPr>
                        <w:tcW w:w="872" w:type="pct"/>
                        <w:noWrap/>
                        <w:vAlign w:val="center"/>
                        <w:hideMark/>
                      </w:tcPr>
                      <w:p w:rsidR="00833169" w:rsidRPr="00833169" w:rsidRDefault="00833169" w:rsidP="00833169">
                        <w:pPr>
                          <w:spacing w:after="0" w:line="240" w:lineRule="auto"/>
                          <w:jc w:val="center"/>
                          <w:rPr>
                            <w:rFonts w:ascii="Times New Roman" w:eastAsia="Times New Roman" w:hAnsi="Times New Roman" w:cs="Times New Roman"/>
                            <w:b/>
                            <w:bCs/>
                            <w:sz w:val="24"/>
                            <w:szCs w:val="24"/>
                          </w:rPr>
                        </w:pPr>
                        <w:r w:rsidRPr="00833169">
                          <w:rPr>
                            <w:rFonts w:ascii="Times New Roman" w:eastAsia="Times New Roman" w:hAnsi="Times New Roman" w:cs="Times New Roman"/>
                            <w:b/>
                            <w:bCs/>
                            <w:sz w:val="24"/>
                            <w:szCs w:val="24"/>
                          </w:rPr>
                          <w:t>Contribution</w:t>
                        </w:r>
                      </w:p>
                    </w:tc>
                  </w:tr>
                  <w:tr w:rsidR="00E2133F" w:rsidRPr="00833169" w:rsidTr="00E2133F">
                    <w:tc>
                      <w:tcPr>
                        <w:tcW w:w="5000" w:type="pct"/>
                        <w:gridSpan w:val="4"/>
                        <w:vAlign w:val="center"/>
                        <w:hideMark/>
                      </w:tcPr>
                      <w:p w:rsidR="00E2133F" w:rsidRPr="00F10616" w:rsidRDefault="00E2133F" w:rsidP="00530F8E">
                        <w:pPr>
                          <w:spacing w:after="0" w:line="240" w:lineRule="auto"/>
                          <w:jc w:val="both"/>
                        </w:pPr>
                        <w:r w:rsidRPr="00F10616">
                          <w:rPr>
                            <w:rStyle w:val="hps"/>
                          </w:rPr>
                          <w:t>Understanding the phenomenon of earthquakes</w:t>
                        </w:r>
                        <w:r>
                          <w:rPr>
                            <w:rStyle w:val="hps"/>
                          </w:rPr>
                          <w:t xml:space="preserve"> and seismology</w:t>
                        </w:r>
                        <w:r w:rsidRPr="00F10616">
                          <w:t>.</w:t>
                        </w:r>
                      </w:p>
                      <w:p w:rsidR="00E2133F" w:rsidRPr="00833169" w:rsidRDefault="00E2133F" w:rsidP="00F44FB5">
                        <w:pPr>
                          <w:spacing w:after="0" w:line="240" w:lineRule="auto"/>
                          <w:jc w:val="center"/>
                          <w:rPr>
                            <w:rFonts w:ascii="Times New Roman" w:eastAsia="Times New Roman" w:hAnsi="Times New Roman" w:cs="Times New Roman"/>
                            <w:sz w:val="24"/>
                            <w:szCs w:val="24"/>
                          </w:rPr>
                        </w:pPr>
                      </w:p>
                    </w:tc>
                  </w:tr>
                  <w:tr w:rsidR="00833169" w:rsidRPr="00833169" w:rsidTr="00F44FB5">
                    <w:tc>
                      <w:tcPr>
                        <w:tcW w:w="170" w:type="pct"/>
                        <w:vAlign w:val="center"/>
                        <w:hideMark/>
                      </w:tcPr>
                      <w:p w:rsidR="00833169" w:rsidRPr="00833169" w:rsidRDefault="00530F8E" w:rsidP="00F44F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17" w:type="pct"/>
                        <w:vAlign w:val="center"/>
                        <w:hideMark/>
                      </w:tcPr>
                      <w:p w:rsidR="00833169" w:rsidRPr="00833169" w:rsidRDefault="00F17341" w:rsidP="00F44FB5">
                        <w:pPr>
                          <w:spacing w:after="0" w:line="240" w:lineRule="auto"/>
                          <w:jc w:val="both"/>
                          <w:rPr>
                            <w:rFonts w:ascii="Times New Roman" w:eastAsia="Times New Roman" w:hAnsi="Times New Roman" w:cs="Times New Roman"/>
                            <w:sz w:val="24"/>
                            <w:szCs w:val="24"/>
                          </w:rPr>
                        </w:pPr>
                        <w:r w:rsidRPr="00F10616">
                          <w:t>Understanding the importance of local geology and site conditions on the seismic performance of buildings, and developing knowledge to avoid their effects, as well as understanding the mechanisms of earthquakes on buildings, the dynamic response of structures and their dynamic modes.</w:t>
                        </w:r>
                      </w:p>
                    </w:tc>
                    <w:tc>
                      <w:tcPr>
                        <w:tcW w:w="0" w:type="auto"/>
                        <w:noWrap/>
                        <w:vAlign w:val="center"/>
                        <w:hideMark/>
                      </w:tcPr>
                      <w:p w:rsidR="00833169" w:rsidRPr="00F44FB5" w:rsidRDefault="00530F8E" w:rsidP="00F44F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w:t>
                        </w:r>
                      </w:p>
                    </w:tc>
                    <w:tc>
                      <w:tcPr>
                        <w:tcW w:w="872" w:type="pct"/>
                        <w:noWrap/>
                        <w:vAlign w:val="center"/>
                        <w:hideMark/>
                      </w:tcPr>
                      <w:p w:rsidR="00833169" w:rsidRPr="00833169" w:rsidRDefault="00530F8E" w:rsidP="00F44F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833169" w:rsidRPr="00833169">
                          <w:rPr>
                            <w:rFonts w:ascii="Times New Roman" w:eastAsia="Times New Roman" w:hAnsi="Times New Roman" w:cs="Times New Roman"/>
                            <w:sz w:val="24"/>
                            <w:szCs w:val="24"/>
                          </w:rPr>
                          <w:t xml:space="preserve"> %</w:t>
                        </w:r>
                      </w:p>
                    </w:tc>
                  </w:tr>
                  <w:tr w:rsidR="00833169" w:rsidRPr="00833169" w:rsidTr="00F44FB5">
                    <w:tc>
                      <w:tcPr>
                        <w:tcW w:w="170" w:type="pct"/>
                        <w:vAlign w:val="center"/>
                        <w:hideMark/>
                      </w:tcPr>
                      <w:p w:rsidR="00833169" w:rsidRPr="00833169" w:rsidRDefault="00530F8E" w:rsidP="00F44F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17" w:type="pct"/>
                        <w:vAlign w:val="center"/>
                        <w:hideMark/>
                      </w:tcPr>
                      <w:p w:rsidR="00833169" w:rsidRPr="00833169" w:rsidRDefault="00F17341" w:rsidP="00833169">
                        <w:pPr>
                          <w:spacing w:after="0" w:line="240" w:lineRule="auto"/>
                          <w:rPr>
                            <w:rFonts w:ascii="Times New Roman" w:eastAsia="Times New Roman" w:hAnsi="Times New Roman" w:cs="Times New Roman"/>
                            <w:sz w:val="24"/>
                            <w:szCs w:val="24"/>
                          </w:rPr>
                        </w:pPr>
                        <w:r w:rsidRPr="00F10616">
                          <w:t>Understanding the seismic performance of buildings and the effect of architectural and structural configurations on the seismic vulnerability of buildings in general and of common Palestinian buildings in particular</w:t>
                        </w:r>
                      </w:p>
                    </w:tc>
                    <w:tc>
                      <w:tcPr>
                        <w:tcW w:w="0" w:type="auto"/>
                        <w:noWrap/>
                        <w:vAlign w:val="center"/>
                        <w:hideMark/>
                      </w:tcPr>
                      <w:p w:rsidR="00833169" w:rsidRPr="00F44FB5" w:rsidRDefault="00F17341" w:rsidP="00F44FB5">
                        <w:pPr>
                          <w:spacing w:after="0" w:line="240" w:lineRule="auto"/>
                          <w:jc w:val="center"/>
                          <w:rPr>
                            <w:rFonts w:ascii="Times New Roman" w:eastAsia="Times New Roman" w:hAnsi="Times New Roman" w:cs="Times New Roman"/>
                            <w:sz w:val="24"/>
                            <w:szCs w:val="24"/>
                          </w:rPr>
                        </w:pPr>
                        <w:r w:rsidRPr="00F44FB5">
                          <w:rPr>
                            <w:rFonts w:ascii="Times New Roman" w:eastAsia="Times New Roman" w:hAnsi="Times New Roman" w:cs="Times New Roman"/>
                            <w:sz w:val="24"/>
                            <w:szCs w:val="24"/>
                          </w:rPr>
                          <w:t>e</w:t>
                        </w:r>
                      </w:p>
                    </w:tc>
                    <w:tc>
                      <w:tcPr>
                        <w:tcW w:w="872" w:type="pct"/>
                        <w:noWrap/>
                        <w:vAlign w:val="center"/>
                        <w:hideMark/>
                      </w:tcPr>
                      <w:p w:rsidR="00833169" w:rsidRPr="00833169" w:rsidRDefault="00F17341" w:rsidP="00F44F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833169" w:rsidRPr="00833169">
                          <w:rPr>
                            <w:rFonts w:ascii="Times New Roman" w:eastAsia="Times New Roman" w:hAnsi="Times New Roman" w:cs="Times New Roman"/>
                            <w:sz w:val="24"/>
                            <w:szCs w:val="24"/>
                          </w:rPr>
                          <w:t xml:space="preserve"> %</w:t>
                        </w:r>
                      </w:p>
                    </w:tc>
                  </w:tr>
                  <w:tr w:rsidR="00833169" w:rsidRPr="00833169" w:rsidTr="00F44FB5">
                    <w:tc>
                      <w:tcPr>
                        <w:tcW w:w="170" w:type="pct"/>
                        <w:vAlign w:val="center"/>
                        <w:hideMark/>
                      </w:tcPr>
                      <w:p w:rsidR="00833169" w:rsidRPr="00833169" w:rsidRDefault="00530F8E" w:rsidP="00F44F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17" w:type="pct"/>
                        <w:vAlign w:val="center"/>
                        <w:hideMark/>
                      </w:tcPr>
                      <w:p w:rsidR="00833169" w:rsidRPr="00833169" w:rsidRDefault="00F17341" w:rsidP="00F44FB5">
                        <w:pPr>
                          <w:spacing w:after="0" w:line="240" w:lineRule="auto"/>
                          <w:jc w:val="both"/>
                          <w:rPr>
                            <w:rFonts w:ascii="Times New Roman" w:eastAsia="Times New Roman" w:hAnsi="Times New Roman" w:cs="Times New Roman"/>
                            <w:sz w:val="24"/>
                            <w:szCs w:val="24"/>
                          </w:rPr>
                        </w:pPr>
                        <w:r w:rsidRPr="00F10616">
                          <w:t>Developing knowledge of seismic building codes and the earthquake design of buildings in general and common Palestinian buildings in particular.</w:t>
                        </w:r>
                      </w:p>
                    </w:tc>
                    <w:tc>
                      <w:tcPr>
                        <w:tcW w:w="0" w:type="auto"/>
                        <w:noWrap/>
                        <w:vAlign w:val="center"/>
                        <w:hideMark/>
                      </w:tcPr>
                      <w:p w:rsidR="00833169" w:rsidRPr="00F44FB5" w:rsidRDefault="00F17341" w:rsidP="00F44FB5">
                        <w:pPr>
                          <w:spacing w:after="0" w:line="240" w:lineRule="auto"/>
                          <w:jc w:val="center"/>
                          <w:rPr>
                            <w:rFonts w:ascii="Times New Roman" w:eastAsia="Times New Roman" w:hAnsi="Times New Roman" w:cs="Times New Roman"/>
                            <w:sz w:val="24"/>
                            <w:szCs w:val="24"/>
                          </w:rPr>
                        </w:pPr>
                        <w:r w:rsidRPr="00F44FB5">
                          <w:rPr>
                            <w:rFonts w:ascii="Times New Roman" w:eastAsia="Times New Roman" w:hAnsi="Times New Roman" w:cs="Times New Roman"/>
                            <w:sz w:val="24"/>
                            <w:szCs w:val="24"/>
                          </w:rPr>
                          <w:t>c</w:t>
                        </w:r>
                      </w:p>
                    </w:tc>
                    <w:tc>
                      <w:tcPr>
                        <w:tcW w:w="872" w:type="pct"/>
                        <w:noWrap/>
                        <w:vAlign w:val="center"/>
                        <w:hideMark/>
                      </w:tcPr>
                      <w:p w:rsidR="00833169" w:rsidRPr="00833169" w:rsidRDefault="00F17341" w:rsidP="00F44F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833169" w:rsidRPr="00833169">
                          <w:rPr>
                            <w:rFonts w:ascii="Times New Roman" w:eastAsia="Times New Roman" w:hAnsi="Times New Roman" w:cs="Times New Roman"/>
                            <w:sz w:val="24"/>
                            <w:szCs w:val="24"/>
                          </w:rPr>
                          <w:t xml:space="preserve"> %</w:t>
                        </w:r>
                      </w:p>
                    </w:tc>
                  </w:tr>
                  <w:tr w:rsidR="00F17341" w:rsidRPr="00833169" w:rsidTr="00F44FB5">
                    <w:tc>
                      <w:tcPr>
                        <w:tcW w:w="170" w:type="pct"/>
                        <w:vAlign w:val="center"/>
                        <w:hideMark/>
                      </w:tcPr>
                      <w:p w:rsidR="00F17341" w:rsidRDefault="00530F8E" w:rsidP="00F44F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F17341" w:rsidRDefault="00F17341" w:rsidP="00F44FB5">
                        <w:pPr>
                          <w:spacing w:after="0" w:line="240" w:lineRule="auto"/>
                          <w:jc w:val="center"/>
                          <w:rPr>
                            <w:rFonts w:ascii="Times New Roman" w:eastAsia="Times New Roman" w:hAnsi="Times New Roman" w:cs="Times New Roman"/>
                            <w:sz w:val="24"/>
                            <w:szCs w:val="24"/>
                          </w:rPr>
                        </w:pPr>
                      </w:p>
                    </w:tc>
                    <w:tc>
                      <w:tcPr>
                        <w:tcW w:w="2917" w:type="pct"/>
                        <w:vAlign w:val="center"/>
                        <w:hideMark/>
                      </w:tcPr>
                      <w:p w:rsidR="00F17341" w:rsidRDefault="00F17341" w:rsidP="006E0491">
                        <w:pPr>
                          <w:spacing w:after="0" w:line="240" w:lineRule="auto"/>
                          <w:jc w:val="both"/>
                          <w:rPr>
                            <w:rFonts w:ascii="Times New Roman" w:eastAsia="Times New Roman" w:hAnsi="Times New Roman" w:cs="Times New Roman"/>
                            <w:sz w:val="24"/>
                            <w:szCs w:val="24"/>
                          </w:rPr>
                        </w:pPr>
                        <w:r w:rsidRPr="00F10616">
                          <w:t>Understanding the reinforcement concept and reinforced concrete details of the structural elements of the frame’s and sheer walls structural systems.</w:t>
                        </w:r>
                      </w:p>
                    </w:tc>
                    <w:tc>
                      <w:tcPr>
                        <w:tcW w:w="0" w:type="auto"/>
                        <w:noWrap/>
                        <w:vAlign w:val="center"/>
                        <w:hideMark/>
                      </w:tcPr>
                      <w:p w:rsidR="00F17341" w:rsidRPr="00F44FB5" w:rsidRDefault="00F17341" w:rsidP="00F44FB5">
                        <w:pPr>
                          <w:spacing w:after="0" w:line="240" w:lineRule="auto"/>
                          <w:jc w:val="center"/>
                          <w:rPr>
                            <w:rFonts w:ascii="Times New Roman" w:eastAsia="Times New Roman" w:hAnsi="Times New Roman" w:cs="Times New Roman"/>
                            <w:sz w:val="24"/>
                            <w:szCs w:val="24"/>
                          </w:rPr>
                        </w:pPr>
                        <w:r w:rsidRPr="00F44FB5">
                          <w:rPr>
                            <w:rFonts w:ascii="Times New Roman" w:eastAsia="Times New Roman" w:hAnsi="Times New Roman" w:cs="Times New Roman"/>
                            <w:sz w:val="24"/>
                            <w:szCs w:val="24"/>
                          </w:rPr>
                          <w:t>k</w:t>
                        </w:r>
                      </w:p>
                    </w:tc>
                    <w:tc>
                      <w:tcPr>
                        <w:tcW w:w="872" w:type="pct"/>
                        <w:noWrap/>
                        <w:vAlign w:val="center"/>
                        <w:hideMark/>
                      </w:tcPr>
                      <w:p w:rsidR="00F17341" w:rsidRDefault="00F17341" w:rsidP="00F44F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bl>
                <w:p w:rsidR="005A5AB2" w:rsidRPr="00833169" w:rsidRDefault="005A5AB2" w:rsidP="00833169">
                  <w:pPr>
                    <w:spacing w:after="0" w:line="240" w:lineRule="auto"/>
                    <w:rPr>
                      <w:rFonts w:ascii="Times New Roman" w:eastAsia="Times New Roman" w:hAnsi="Times New Roman" w:cs="Times New Roman"/>
                      <w:sz w:val="24"/>
                      <w:szCs w:val="24"/>
                    </w:rPr>
                  </w:pPr>
                </w:p>
              </w:tc>
            </w:tr>
            <w:tr w:rsidR="00833169" w:rsidRPr="00833169" w:rsidTr="00833169">
              <w:trPr>
                <w:tblCellSpacing w:w="0" w:type="dxa"/>
                <w:jc w:val="center"/>
              </w:trPr>
              <w:tc>
                <w:tcPr>
                  <w:tcW w:w="10156" w:type="dxa"/>
                  <w:gridSpan w:val="2"/>
                  <w:noWrap/>
                  <w:hideMark/>
                </w:tcPr>
                <w:p w:rsidR="00F17341" w:rsidRPr="00833169" w:rsidRDefault="00833169" w:rsidP="00F44FB5">
                  <w:pPr>
                    <w:spacing w:after="0" w:line="240" w:lineRule="auto"/>
                    <w:rPr>
                      <w:rFonts w:ascii="Times New Roman" w:eastAsia="Times New Roman" w:hAnsi="Times New Roman" w:cs="Times New Roman"/>
                      <w:sz w:val="24"/>
                      <w:szCs w:val="24"/>
                    </w:rPr>
                  </w:pPr>
                  <w:r w:rsidRPr="00833169">
                    <w:rPr>
                      <w:rFonts w:ascii="Times New Roman" w:eastAsia="Times New Roman" w:hAnsi="Times New Roman" w:cs="Times New Roman"/>
                      <w:b/>
                      <w:bCs/>
                      <w:sz w:val="24"/>
                      <w:szCs w:val="24"/>
                    </w:rPr>
                    <w:t>Textbook and/ or References</w:t>
                  </w:r>
                </w:p>
              </w:tc>
            </w:tr>
            <w:tr w:rsidR="00833169" w:rsidRPr="00833169" w:rsidTr="00833169">
              <w:trPr>
                <w:tblCellSpacing w:w="0" w:type="dxa"/>
                <w:jc w:val="center"/>
              </w:trPr>
              <w:tc>
                <w:tcPr>
                  <w:tcW w:w="10156" w:type="dxa"/>
                  <w:gridSpan w:val="2"/>
                  <w:vAlign w:val="center"/>
                  <w:hideMark/>
                </w:tcPr>
                <w:p w:rsidR="00F44FB5" w:rsidRDefault="00F44FB5" w:rsidP="00F44FB5">
                  <w:pPr>
                    <w:numPr>
                      <w:ilvl w:val="0"/>
                      <w:numId w:val="4"/>
                    </w:numPr>
                  </w:pPr>
                  <w:r w:rsidRPr="00F10616">
                    <w:t xml:space="preserve">Architectural and structural configuration and seismic Performance of Buildings, </w:t>
                  </w:r>
                  <w:proofErr w:type="spellStart"/>
                  <w:r w:rsidRPr="00F10616">
                    <w:t>Dabbeek</w:t>
                  </w:r>
                  <w:proofErr w:type="spellEnd"/>
                  <w:r w:rsidRPr="00F10616">
                    <w:t xml:space="preserve"> </w:t>
                  </w:r>
                  <w:proofErr w:type="spellStart"/>
                  <w:r w:rsidRPr="00F10616">
                    <w:t>Jalal</w:t>
                  </w:r>
                  <w:proofErr w:type="spellEnd"/>
                  <w:r w:rsidRPr="00F10616">
                    <w:t>, 2010.</w:t>
                  </w:r>
                </w:p>
                <w:p w:rsidR="00F44FB5" w:rsidRDefault="00F44FB5" w:rsidP="00F44FB5">
                  <w:pPr>
                    <w:numPr>
                      <w:ilvl w:val="0"/>
                      <w:numId w:val="4"/>
                    </w:numPr>
                    <w:ind w:right="360"/>
                    <w:jc w:val="lowKashida"/>
                  </w:pPr>
                  <w:r w:rsidRPr="00F10616">
                    <w:t xml:space="preserve"> T. </w:t>
                  </w:r>
                  <w:proofErr w:type="spellStart"/>
                  <w:r w:rsidRPr="00F10616">
                    <w:t>Paulay</w:t>
                  </w:r>
                  <w:proofErr w:type="spellEnd"/>
                  <w:r w:rsidRPr="00F10616">
                    <w:t>, M. Priestly</w:t>
                  </w:r>
                  <w:r w:rsidR="006E0491" w:rsidRPr="00F10616">
                    <w:t>,</w:t>
                  </w:r>
                  <w:r w:rsidRPr="00F10616">
                    <w:t xml:space="preserve"> "Seismic Design of Reinforced concrete and   Masonry Buildings". John Wiley and Sons, INC</w:t>
                  </w:r>
                </w:p>
                <w:p w:rsidR="00F44FB5" w:rsidRPr="00F44FB5" w:rsidRDefault="00F44FB5" w:rsidP="00F44FB5">
                  <w:pPr>
                    <w:numPr>
                      <w:ilvl w:val="0"/>
                      <w:numId w:val="4"/>
                    </w:numPr>
                    <w:ind w:right="360"/>
                    <w:jc w:val="lowKashida"/>
                  </w:pPr>
                  <w:r w:rsidRPr="00F10616">
                    <w:rPr>
                      <w:rFonts w:hint="cs"/>
                      <w:rtl/>
                    </w:rPr>
                    <w:t xml:space="preserve">  هندسة الزلازل (تصميم المباني لمقاومة الزلازل)، مشروع كتاب </w:t>
                  </w:r>
                  <w:r w:rsidRPr="00F10616">
                    <w:rPr>
                      <w:rtl/>
                    </w:rPr>
                    <w:t>–</w:t>
                  </w:r>
                  <w:r w:rsidRPr="00F10616">
                    <w:rPr>
                      <w:rFonts w:hint="cs"/>
                      <w:rtl/>
                    </w:rPr>
                    <w:t xml:space="preserve"> المؤلف جلال الدبيك</w:t>
                  </w:r>
                </w:p>
                <w:p w:rsidR="00F44FB5" w:rsidRPr="00F44FB5" w:rsidRDefault="00F44FB5" w:rsidP="00F44FB5">
                  <w:pPr>
                    <w:numPr>
                      <w:ilvl w:val="0"/>
                      <w:numId w:val="5"/>
                    </w:numPr>
                    <w:ind w:right="360"/>
                    <w:jc w:val="lowKashida"/>
                  </w:pPr>
                  <w:r w:rsidRPr="00F44FB5">
                    <w:t xml:space="preserve">Add to </w:t>
                  </w:r>
                  <w:proofErr w:type="spellStart"/>
                  <w:r w:rsidRPr="00F44FB5">
                    <w:t>Doucet</w:t>
                  </w:r>
                  <w:proofErr w:type="spellEnd"/>
                  <w:r w:rsidRPr="00F44FB5">
                    <w:t xml:space="preserve"> book and the references listed above have a cylinder containing a number of topics, including: </w:t>
                  </w:r>
                </w:p>
                <w:p w:rsidR="00F44FB5" w:rsidRPr="00F44FB5" w:rsidRDefault="00F44FB5" w:rsidP="00F44FB5">
                  <w:pPr>
                    <w:ind w:left="720" w:right="360"/>
                    <w:jc w:val="lowKashida"/>
                  </w:pPr>
                  <w:r w:rsidRPr="00F44FB5">
                    <w:t xml:space="preserve">    IBC, UBC-97-  </w:t>
                  </w:r>
                  <w:r w:rsidRPr="00F44FB5">
                    <w:rPr>
                      <w:rFonts w:hint="cs"/>
                      <w:rtl/>
                    </w:rPr>
                    <w:t xml:space="preserve">- </w:t>
                  </w:r>
                  <w:r w:rsidRPr="00F44FB5">
                    <w:t xml:space="preserve">Codes </w:t>
                  </w:r>
                </w:p>
                <w:p w:rsidR="00F44FB5" w:rsidRPr="00F44FB5" w:rsidRDefault="00F44FB5" w:rsidP="00F44FB5">
                  <w:pPr>
                    <w:ind w:left="720" w:right="360"/>
                    <w:jc w:val="lowKashida"/>
                  </w:pPr>
                  <w:r w:rsidRPr="00F44FB5">
                    <w:lastRenderedPageBreak/>
                    <w:t xml:space="preserve">    FEMA 303, FEMA 302, FEMA 274, FEMA 273 </w:t>
                  </w:r>
                </w:p>
                <w:p w:rsidR="00F44FB5" w:rsidRPr="00F44FB5" w:rsidRDefault="00F44FB5" w:rsidP="00F44FB5">
                  <w:pPr>
                    <w:ind w:left="720" w:right="360"/>
                    <w:jc w:val="lowKashida"/>
                  </w:pPr>
                  <w:r w:rsidRPr="00F44FB5">
                    <w:rPr>
                      <w:b/>
                      <w:bCs/>
                    </w:rPr>
                    <w:t xml:space="preserve">- </w:t>
                  </w:r>
                  <w:r w:rsidRPr="00F44FB5">
                    <w:t xml:space="preserve">SAP Manual 2007 :SAP 2000, version 14.2.4 </w:t>
                  </w:r>
                </w:p>
                <w:p w:rsidR="00F44FB5" w:rsidRPr="00F44FB5" w:rsidRDefault="00F44FB5" w:rsidP="00F44FB5">
                  <w:pPr>
                    <w:ind w:left="720" w:right="360"/>
                    <w:jc w:val="lowKashida"/>
                  </w:pPr>
                  <w:r w:rsidRPr="00F44FB5">
                    <w:rPr>
                      <w:b/>
                      <w:bCs/>
                    </w:rPr>
                    <w:t>-</w:t>
                  </w:r>
                  <w:r w:rsidRPr="00F44FB5">
                    <w:t xml:space="preserve"> There are electronic files will be provided to students through the Learning platform, or   </w:t>
                  </w:r>
                </w:p>
                <w:p w:rsidR="00F44FB5" w:rsidRPr="00F44FB5" w:rsidRDefault="00F44FB5" w:rsidP="00F44FB5">
                  <w:pPr>
                    <w:ind w:right="360"/>
                    <w:jc w:val="lowKashida"/>
                  </w:pPr>
                  <w:r w:rsidRPr="00F44FB5">
                    <w:t xml:space="preserve">              through the Urban Planning and Disaster Risk Reduction Center at the University of An-</w:t>
                  </w:r>
                </w:p>
                <w:p w:rsidR="005A5AB2" w:rsidRDefault="00F44FB5" w:rsidP="00A171E7">
                  <w:pPr>
                    <w:ind w:right="360"/>
                    <w:jc w:val="lowKashida"/>
                  </w:pPr>
                  <w:r w:rsidRPr="00F44FB5">
                    <w:t xml:space="preserve">               </w:t>
                  </w:r>
                  <w:proofErr w:type="spellStart"/>
                  <w:r w:rsidRPr="00F44FB5">
                    <w:t>Najah</w:t>
                  </w:r>
                  <w:proofErr w:type="spellEnd"/>
                  <w:r w:rsidRPr="00F44FB5">
                    <w:t xml:space="preserve"> National.    </w:t>
                  </w:r>
                  <w:hyperlink r:id="rId5" w:history="1">
                    <w:r w:rsidR="005A5AB2" w:rsidRPr="00A84111">
                      <w:rPr>
                        <w:rStyle w:val="Hyperlink"/>
                      </w:rPr>
                      <w:t>www.najah.edu</w:t>
                    </w:r>
                  </w:hyperlink>
                  <w:r w:rsidRPr="00F44FB5">
                    <w:t>.</w:t>
                  </w:r>
                </w:p>
                <w:p w:rsidR="00362906" w:rsidRPr="00F44FB5" w:rsidRDefault="00362906" w:rsidP="00A171E7">
                  <w:pPr>
                    <w:ind w:right="360"/>
                    <w:jc w:val="lowKashida"/>
                  </w:pPr>
                </w:p>
              </w:tc>
            </w:tr>
            <w:tr w:rsidR="00833169" w:rsidRPr="00833169" w:rsidTr="00833169">
              <w:trPr>
                <w:tblCellSpacing w:w="0" w:type="dxa"/>
                <w:jc w:val="center"/>
              </w:trPr>
              <w:tc>
                <w:tcPr>
                  <w:tcW w:w="10156" w:type="dxa"/>
                  <w:gridSpan w:val="2"/>
                  <w:vAlign w:val="center"/>
                  <w:hideMark/>
                </w:tcPr>
                <w:tbl>
                  <w:tblPr>
                    <w:tblW w:w="5000" w:type="pct"/>
                    <w:tblCellMar>
                      <w:top w:w="15" w:type="dxa"/>
                      <w:left w:w="15" w:type="dxa"/>
                      <w:bottom w:w="15" w:type="dxa"/>
                      <w:right w:w="15" w:type="dxa"/>
                    </w:tblCellMar>
                    <w:tblLook w:val="04A0"/>
                  </w:tblPr>
                  <w:tblGrid>
                    <w:gridCol w:w="6255"/>
                    <w:gridCol w:w="3821"/>
                  </w:tblGrid>
                  <w:tr w:rsidR="00833169" w:rsidRPr="00833169" w:rsidTr="00C843E7">
                    <w:trPr>
                      <w:cantSplit/>
                      <w:trHeight w:val="227"/>
                    </w:trPr>
                    <w:tc>
                      <w:tcPr>
                        <w:tcW w:w="3100" w:type="pct"/>
                        <w:tcBorders>
                          <w:bottom w:val="single" w:sz="6" w:space="0" w:color="000000"/>
                        </w:tcBorders>
                        <w:vAlign w:val="center"/>
                        <w:hideMark/>
                      </w:tcPr>
                      <w:p w:rsidR="00833169" w:rsidRPr="00F44FB5" w:rsidRDefault="00833169" w:rsidP="00C843E7">
                        <w:pPr>
                          <w:spacing w:after="0" w:line="240" w:lineRule="auto"/>
                          <w:jc w:val="center"/>
                          <w:rPr>
                            <w:b/>
                            <w:bCs/>
                          </w:rPr>
                        </w:pPr>
                        <w:r w:rsidRPr="00F44FB5">
                          <w:rPr>
                            <w:b/>
                            <w:bCs/>
                          </w:rPr>
                          <w:lastRenderedPageBreak/>
                          <w:t>Assessment Criteria</w:t>
                        </w:r>
                      </w:p>
                    </w:tc>
                    <w:tc>
                      <w:tcPr>
                        <w:tcW w:w="3100" w:type="pct"/>
                        <w:tcBorders>
                          <w:left w:val="single" w:sz="6" w:space="0" w:color="000000"/>
                          <w:bottom w:val="single" w:sz="6" w:space="0" w:color="000000"/>
                        </w:tcBorders>
                        <w:vAlign w:val="center"/>
                        <w:hideMark/>
                      </w:tcPr>
                      <w:p w:rsidR="00833169" w:rsidRPr="00F44FB5" w:rsidRDefault="00833169" w:rsidP="00C843E7">
                        <w:pPr>
                          <w:spacing w:after="0" w:line="240" w:lineRule="auto"/>
                          <w:jc w:val="center"/>
                          <w:rPr>
                            <w:b/>
                            <w:bCs/>
                          </w:rPr>
                        </w:pPr>
                        <w:r w:rsidRPr="00F44FB5">
                          <w:rPr>
                            <w:b/>
                            <w:bCs/>
                          </w:rPr>
                          <w:t>Percent (%)</w:t>
                        </w:r>
                      </w:p>
                    </w:tc>
                  </w:tr>
                  <w:tr w:rsidR="00833169" w:rsidRPr="00833169" w:rsidTr="00C843E7">
                    <w:trPr>
                      <w:cantSplit/>
                      <w:trHeight w:val="227"/>
                    </w:trPr>
                    <w:tc>
                      <w:tcPr>
                        <w:tcW w:w="3100" w:type="pct"/>
                        <w:tcBorders>
                          <w:bottom w:val="single" w:sz="6" w:space="0" w:color="000000"/>
                        </w:tcBorders>
                        <w:vAlign w:val="center"/>
                        <w:hideMark/>
                      </w:tcPr>
                      <w:p w:rsidR="00C843E7" w:rsidRPr="00C843E7" w:rsidRDefault="00C843E7" w:rsidP="00C843E7">
                        <w:pPr>
                          <w:spacing w:after="0" w:line="240" w:lineRule="auto"/>
                          <w:jc w:val="center"/>
                          <w:rPr>
                            <w:sz w:val="4"/>
                            <w:szCs w:val="4"/>
                          </w:rPr>
                        </w:pPr>
                      </w:p>
                      <w:p w:rsidR="00C843E7" w:rsidRPr="00C843E7" w:rsidRDefault="00C843E7" w:rsidP="00C843E7">
                        <w:pPr>
                          <w:spacing w:after="0" w:line="240" w:lineRule="auto"/>
                          <w:jc w:val="center"/>
                          <w:rPr>
                            <w:sz w:val="10"/>
                            <w:szCs w:val="10"/>
                          </w:rPr>
                        </w:pPr>
                      </w:p>
                      <w:p w:rsidR="00833169" w:rsidRDefault="00DC71F0" w:rsidP="00C843E7">
                        <w:pPr>
                          <w:spacing w:after="0" w:line="240" w:lineRule="auto"/>
                          <w:jc w:val="center"/>
                        </w:pPr>
                        <w:r w:rsidRPr="00F10616">
                          <w:t>Quizzes &amp; HW</w:t>
                        </w:r>
                      </w:p>
                      <w:p w:rsidR="00C843E7" w:rsidRPr="00C843E7" w:rsidRDefault="00C843E7" w:rsidP="00C843E7">
                        <w:pPr>
                          <w:spacing w:after="0" w:line="240" w:lineRule="auto"/>
                          <w:jc w:val="center"/>
                          <w:rPr>
                            <w:sz w:val="10"/>
                            <w:szCs w:val="10"/>
                          </w:rPr>
                        </w:pPr>
                      </w:p>
                    </w:tc>
                    <w:tc>
                      <w:tcPr>
                        <w:tcW w:w="3100" w:type="pct"/>
                        <w:tcBorders>
                          <w:left w:val="single" w:sz="6" w:space="0" w:color="000000"/>
                          <w:bottom w:val="single" w:sz="6" w:space="0" w:color="000000"/>
                        </w:tcBorders>
                        <w:vAlign w:val="center"/>
                        <w:hideMark/>
                      </w:tcPr>
                      <w:p w:rsidR="00833169" w:rsidRPr="00F44FB5" w:rsidRDefault="00DC71F0" w:rsidP="00C843E7">
                        <w:pPr>
                          <w:spacing w:after="0" w:line="240" w:lineRule="auto"/>
                          <w:jc w:val="center"/>
                        </w:pPr>
                        <w:r>
                          <w:t>10</w:t>
                        </w:r>
                        <w:r w:rsidR="00833169" w:rsidRPr="00F44FB5">
                          <w:t xml:space="preserve"> %</w:t>
                        </w:r>
                      </w:p>
                    </w:tc>
                  </w:tr>
                  <w:tr w:rsidR="00833169" w:rsidRPr="00833169" w:rsidTr="00C843E7">
                    <w:trPr>
                      <w:cantSplit/>
                      <w:trHeight w:val="227"/>
                    </w:trPr>
                    <w:tc>
                      <w:tcPr>
                        <w:tcW w:w="3100" w:type="pct"/>
                        <w:tcBorders>
                          <w:bottom w:val="single" w:sz="6" w:space="0" w:color="000000"/>
                        </w:tcBorders>
                        <w:vAlign w:val="center"/>
                      </w:tcPr>
                      <w:p w:rsidR="00C843E7" w:rsidRPr="00C843E7" w:rsidRDefault="00C843E7" w:rsidP="00C843E7">
                        <w:pPr>
                          <w:spacing w:after="0" w:line="240" w:lineRule="auto"/>
                          <w:jc w:val="center"/>
                          <w:rPr>
                            <w:sz w:val="2"/>
                            <w:szCs w:val="2"/>
                          </w:rPr>
                        </w:pPr>
                      </w:p>
                      <w:p w:rsidR="00C843E7" w:rsidRPr="00C843E7" w:rsidRDefault="00C843E7" w:rsidP="00C843E7">
                        <w:pPr>
                          <w:spacing w:after="0" w:line="240" w:lineRule="auto"/>
                          <w:jc w:val="center"/>
                          <w:rPr>
                            <w:sz w:val="14"/>
                            <w:szCs w:val="14"/>
                          </w:rPr>
                        </w:pPr>
                      </w:p>
                      <w:p w:rsidR="00833169" w:rsidRDefault="00DC71F0" w:rsidP="00C843E7">
                        <w:pPr>
                          <w:spacing w:after="0" w:line="240" w:lineRule="auto"/>
                          <w:jc w:val="center"/>
                        </w:pPr>
                        <w:r w:rsidRPr="00F10616">
                          <w:t>First hour exam</w:t>
                        </w:r>
                      </w:p>
                      <w:p w:rsidR="00C843E7" w:rsidRPr="00C843E7" w:rsidRDefault="00C843E7" w:rsidP="00C843E7">
                        <w:pPr>
                          <w:spacing w:after="0" w:line="240" w:lineRule="auto"/>
                          <w:jc w:val="center"/>
                          <w:rPr>
                            <w:sz w:val="14"/>
                            <w:szCs w:val="14"/>
                          </w:rPr>
                        </w:pPr>
                      </w:p>
                    </w:tc>
                    <w:tc>
                      <w:tcPr>
                        <w:tcW w:w="3100" w:type="pct"/>
                        <w:tcBorders>
                          <w:left w:val="single" w:sz="6" w:space="0" w:color="000000"/>
                          <w:bottom w:val="single" w:sz="6" w:space="0" w:color="000000"/>
                        </w:tcBorders>
                        <w:vAlign w:val="center"/>
                      </w:tcPr>
                      <w:p w:rsidR="00833169" w:rsidRPr="00F44FB5" w:rsidRDefault="00B15103" w:rsidP="00C843E7">
                        <w:pPr>
                          <w:spacing w:after="0" w:line="240" w:lineRule="auto"/>
                          <w:jc w:val="center"/>
                        </w:pPr>
                        <w:r w:rsidRPr="00F44FB5">
                          <w:t>1</w:t>
                        </w:r>
                        <w:r w:rsidR="00DC71F0" w:rsidRPr="00F44FB5">
                          <w:t>5</w:t>
                        </w:r>
                        <w:r w:rsidR="00833169" w:rsidRPr="00F44FB5">
                          <w:t xml:space="preserve"> %</w:t>
                        </w:r>
                      </w:p>
                    </w:tc>
                  </w:tr>
                  <w:tr w:rsidR="00B15103" w:rsidRPr="00833169" w:rsidTr="00C843E7">
                    <w:trPr>
                      <w:cantSplit/>
                      <w:trHeight w:val="227"/>
                    </w:trPr>
                    <w:tc>
                      <w:tcPr>
                        <w:tcW w:w="3100" w:type="pct"/>
                        <w:tcBorders>
                          <w:bottom w:val="single" w:sz="6" w:space="0" w:color="000000"/>
                        </w:tcBorders>
                        <w:vAlign w:val="center"/>
                        <w:hideMark/>
                      </w:tcPr>
                      <w:p w:rsidR="00C843E7" w:rsidRPr="00C843E7" w:rsidRDefault="00C843E7" w:rsidP="00C843E7">
                        <w:pPr>
                          <w:jc w:val="center"/>
                          <w:rPr>
                            <w:sz w:val="2"/>
                            <w:szCs w:val="2"/>
                          </w:rPr>
                        </w:pPr>
                      </w:p>
                      <w:p w:rsidR="00B15103" w:rsidRDefault="00DC71F0" w:rsidP="00C843E7">
                        <w:pPr>
                          <w:jc w:val="center"/>
                        </w:pPr>
                        <w:r w:rsidRPr="00F10616">
                          <w:t>Second hour exam</w:t>
                        </w:r>
                      </w:p>
                    </w:tc>
                    <w:tc>
                      <w:tcPr>
                        <w:tcW w:w="3100" w:type="pct"/>
                        <w:tcBorders>
                          <w:left w:val="single" w:sz="6" w:space="0" w:color="000000"/>
                          <w:bottom w:val="single" w:sz="6" w:space="0" w:color="000000"/>
                        </w:tcBorders>
                        <w:vAlign w:val="center"/>
                        <w:hideMark/>
                      </w:tcPr>
                      <w:p w:rsidR="00B15103" w:rsidRPr="00F44FB5" w:rsidRDefault="00DC71F0" w:rsidP="00C843E7">
                        <w:pPr>
                          <w:spacing w:after="0" w:line="240" w:lineRule="auto"/>
                          <w:jc w:val="center"/>
                        </w:pPr>
                        <w:r>
                          <w:t>15</w:t>
                        </w:r>
                        <w:r w:rsidR="00B15103" w:rsidRPr="00F44FB5">
                          <w:t>%</w:t>
                        </w:r>
                      </w:p>
                    </w:tc>
                  </w:tr>
                  <w:tr w:rsidR="00DC71F0" w:rsidRPr="00833169" w:rsidTr="00C843E7">
                    <w:trPr>
                      <w:cantSplit/>
                      <w:trHeight w:val="227"/>
                    </w:trPr>
                    <w:tc>
                      <w:tcPr>
                        <w:tcW w:w="3100" w:type="pct"/>
                        <w:tcBorders>
                          <w:bottom w:val="single" w:sz="6" w:space="0" w:color="000000"/>
                        </w:tcBorders>
                        <w:vAlign w:val="center"/>
                        <w:hideMark/>
                      </w:tcPr>
                      <w:p w:rsidR="00C843E7" w:rsidRPr="00C843E7" w:rsidRDefault="00C843E7" w:rsidP="00C843E7">
                        <w:pPr>
                          <w:jc w:val="center"/>
                          <w:rPr>
                            <w:sz w:val="2"/>
                            <w:szCs w:val="2"/>
                          </w:rPr>
                        </w:pPr>
                      </w:p>
                      <w:p w:rsidR="00DC71F0" w:rsidRPr="00F10616" w:rsidRDefault="00DC71F0" w:rsidP="00C843E7">
                        <w:pPr>
                          <w:jc w:val="center"/>
                        </w:pPr>
                        <w:r w:rsidRPr="00F10616">
                          <w:t>project</w:t>
                        </w:r>
                      </w:p>
                    </w:tc>
                    <w:tc>
                      <w:tcPr>
                        <w:tcW w:w="3100" w:type="pct"/>
                        <w:tcBorders>
                          <w:left w:val="single" w:sz="6" w:space="0" w:color="000000"/>
                          <w:bottom w:val="single" w:sz="6" w:space="0" w:color="000000"/>
                        </w:tcBorders>
                        <w:vAlign w:val="center"/>
                        <w:hideMark/>
                      </w:tcPr>
                      <w:p w:rsidR="00DC71F0" w:rsidRDefault="00DC71F0" w:rsidP="00C843E7">
                        <w:pPr>
                          <w:spacing w:after="0" w:line="240" w:lineRule="auto"/>
                          <w:jc w:val="center"/>
                        </w:pPr>
                        <w:r>
                          <w:t>20%</w:t>
                        </w:r>
                      </w:p>
                    </w:tc>
                  </w:tr>
                  <w:tr w:rsidR="00B15103" w:rsidRPr="00833169" w:rsidTr="00C843E7">
                    <w:trPr>
                      <w:cantSplit/>
                      <w:trHeight w:val="227"/>
                    </w:trPr>
                    <w:tc>
                      <w:tcPr>
                        <w:tcW w:w="3100" w:type="pct"/>
                        <w:vAlign w:val="center"/>
                        <w:hideMark/>
                      </w:tcPr>
                      <w:p w:rsidR="00C843E7" w:rsidRPr="00C843E7" w:rsidRDefault="00C843E7" w:rsidP="00C843E7">
                        <w:pPr>
                          <w:spacing w:after="0" w:line="240" w:lineRule="auto"/>
                          <w:jc w:val="center"/>
                          <w:rPr>
                            <w:sz w:val="16"/>
                            <w:szCs w:val="16"/>
                          </w:rPr>
                        </w:pPr>
                      </w:p>
                      <w:p w:rsidR="00B15103" w:rsidRPr="00F44FB5" w:rsidRDefault="00B15103" w:rsidP="00C843E7">
                        <w:pPr>
                          <w:spacing w:after="0" w:line="240" w:lineRule="auto"/>
                          <w:jc w:val="center"/>
                        </w:pPr>
                        <w:r w:rsidRPr="00F44FB5">
                          <w:t>Final Exam</w:t>
                        </w:r>
                      </w:p>
                    </w:tc>
                    <w:tc>
                      <w:tcPr>
                        <w:tcW w:w="3100" w:type="pct"/>
                        <w:tcBorders>
                          <w:left w:val="single" w:sz="6" w:space="0" w:color="000000"/>
                        </w:tcBorders>
                        <w:vAlign w:val="center"/>
                        <w:hideMark/>
                      </w:tcPr>
                      <w:p w:rsidR="00B15103" w:rsidRPr="00F44FB5" w:rsidRDefault="00B15103" w:rsidP="00C843E7">
                        <w:pPr>
                          <w:spacing w:after="0" w:line="240" w:lineRule="auto"/>
                          <w:jc w:val="center"/>
                        </w:pPr>
                        <w:r w:rsidRPr="00F44FB5">
                          <w:t>40 %</w:t>
                        </w:r>
                      </w:p>
                    </w:tc>
                  </w:tr>
                  <w:tr w:rsidR="00B15103" w:rsidRPr="00833169" w:rsidTr="00C843E7">
                    <w:trPr>
                      <w:trHeight w:val="55"/>
                    </w:trPr>
                    <w:tc>
                      <w:tcPr>
                        <w:tcW w:w="3104" w:type="pct"/>
                        <w:tcBorders>
                          <w:bottom w:val="single" w:sz="6" w:space="0" w:color="000000"/>
                        </w:tcBorders>
                        <w:vAlign w:val="center"/>
                      </w:tcPr>
                      <w:p w:rsidR="00B15103" w:rsidRPr="00C843E7" w:rsidRDefault="00B15103" w:rsidP="00C843E7">
                        <w:pPr>
                          <w:spacing w:after="0" w:line="240" w:lineRule="auto"/>
                          <w:jc w:val="center"/>
                          <w:rPr>
                            <w:sz w:val="2"/>
                            <w:szCs w:val="2"/>
                          </w:rPr>
                        </w:pPr>
                      </w:p>
                    </w:tc>
                    <w:tc>
                      <w:tcPr>
                        <w:tcW w:w="1896" w:type="pct"/>
                        <w:tcBorders>
                          <w:left w:val="single" w:sz="6" w:space="0" w:color="000000"/>
                          <w:bottom w:val="single" w:sz="6" w:space="0" w:color="000000"/>
                        </w:tcBorders>
                        <w:vAlign w:val="center"/>
                      </w:tcPr>
                      <w:p w:rsidR="00B15103" w:rsidRPr="00F44FB5" w:rsidRDefault="00B15103" w:rsidP="00C843E7">
                        <w:pPr>
                          <w:spacing w:after="0" w:line="240" w:lineRule="auto"/>
                          <w:jc w:val="center"/>
                        </w:pPr>
                      </w:p>
                    </w:tc>
                  </w:tr>
                </w:tbl>
                <w:p w:rsidR="00833169" w:rsidRPr="00F44FB5" w:rsidRDefault="00833169" w:rsidP="00833169">
                  <w:pPr>
                    <w:spacing w:after="0" w:line="240" w:lineRule="auto"/>
                  </w:pPr>
                </w:p>
              </w:tc>
            </w:tr>
            <w:tr w:rsidR="00833169" w:rsidRPr="00833169" w:rsidTr="00833169">
              <w:trPr>
                <w:tblCellSpacing w:w="0" w:type="dxa"/>
                <w:jc w:val="center"/>
              </w:trPr>
              <w:tc>
                <w:tcPr>
                  <w:tcW w:w="10156" w:type="dxa"/>
                  <w:gridSpan w:val="2"/>
                  <w:vAlign w:val="center"/>
                  <w:hideMark/>
                </w:tcPr>
                <w:p w:rsidR="00833169" w:rsidRPr="00833169" w:rsidRDefault="00833169" w:rsidP="00833169">
                  <w:pPr>
                    <w:spacing w:after="0" w:line="240" w:lineRule="auto"/>
                    <w:jc w:val="center"/>
                    <w:rPr>
                      <w:rFonts w:ascii="Times New Roman" w:eastAsia="Times New Roman" w:hAnsi="Times New Roman" w:cs="Times New Roman"/>
                      <w:b/>
                      <w:bCs/>
                      <w:sz w:val="24"/>
                      <w:szCs w:val="24"/>
                    </w:rPr>
                  </w:pPr>
                  <w:r w:rsidRPr="00833169">
                    <w:rPr>
                      <w:rFonts w:ascii="Times New Roman" w:eastAsia="Times New Roman" w:hAnsi="Times New Roman" w:cs="Times New Roman"/>
                      <w:b/>
                      <w:bCs/>
                      <w:sz w:val="24"/>
                      <w:szCs w:val="24"/>
                    </w:rPr>
                    <w:t>Course Plan</w:t>
                  </w:r>
                </w:p>
              </w:tc>
            </w:tr>
            <w:tr w:rsidR="00833169" w:rsidRPr="00833169" w:rsidTr="00833169">
              <w:trPr>
                <w:tblCellSpacing w:w="0" w:type="dxa"/>
                <w:jc w:val="center"/>
              </w:trPr>
              <w:tc>
                <w:tcPr>
                  <w:tcW w:w="10156" w:type="dxa"/>
                  <w:gridSpan w:val="2"/>
                  <w:vAlign w:val="center"/>
                  <w:hideMark/>
                </w:tcPr>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97"/>
                    <w:gridCol w:w="8302"/>
                  </w:tblGrid>
                  <w:tr w:rsidR="00833169" w:rsidRPr="00833169" w:rsidTr="007772D0">
                    <w:tc>
                      <w:tcPr>
                        <w:tcW w:w="0" w:type="auto"/>
                        <w:noWrap/>
                        <w:vAlign w:val="center"/>
                        <w:hideMark/>
                      </w:tcPr>
                      <w:p w:rsidR="00833169" w:rsidRPr="00833169" w:rsidRDefault="00833169" w:rsidP="007772D0">
                        <w:pPr>
                          <w:spacing w:after="0" w:line="240" w:lineRule="auto"/>
                          <w:rPr>
                            <w:rFonts w:ascii="Times New Roman" w:eastAsia="Times New Roman" w:hAnsi="Times New Roman" w:cs="Times New Roman"/>
                            <w:b/>
                            <w:bCs/>
                            <w:sz w:val="24"/>
                            <w:szCs w:val="24"/>
                          </w:rPr>
                        </w:pPr>
                        <w:r w:rsidRPr="00833169">
                          <w:rPr>
                            <w:rFonts w:ascii="Times New Roman" w:eastAsia="Times New Roman" w:hAnsi="Times New Roman" w:cs="Times New Roman"/>
                            <w:b/>
                            <w:bCs/>
                            <w:sz w:val="24"/>
                            <w:szCs w:val="24"/>
                          </w:rPr>
                          <w:t>Week</w:t>
                        </w:r>
                      </w:p>
                    </w:tc>
                    <w:tc>
                      <w:tcPr>
                        <w:tcW w:w="0" w:type="auto"/>
                        <w:noWrap/>
                        <w:vAlign w:val="center"/>
                        <w:hideMark/>
                      </w:tcPr>
                      <w:p w:rsidR="00833169" w:rsidRPr="00833169" w:rsidRDefault="00833169" w:rsidP="00F44FB5">
                        <w:pPr>
                          <w:spacing w:after="0" w:line="240" w:lineRule="auto"/>
                          <w:jc w:val="center"/>
                          <w:rPr>
                            <w:rFonts w:ascii="Times New Roman" w:eastAsia="Times New Roman" w:hAnsi="Times New Roman" w:cs="Times New Roman"/>
                            <w:b/>
                            <w:bCs/>
                            <w:sz w:val="24"/>
                            <w:szCs w:val="24"/>
                          </w:rPr>
                        </w:pPr>
                        <w:r w:rsidRPr="00833169">
                          <w:rPr>
                            <w:rFonts w:ascii="Times New Roman" w:eastAsia="Times New Roman" w:hAnsi="Times New Roman" w:cs="Times New Roman"/>
                            <w:b/>
                            <w:bCs/>
                            <w:sz w:val="24"/>
                            <w:szCs w:val="24"/>
                          </w:rPr>
                          <w:t>Topic</w:t>
                        </w:r>
                      </w:p>
                    </w:tc>
                  </w:tr>
                  <w:tr w:rsidR="00DC71F0" w:rsidRPr="00833169" w:rsidTr="00B12C40">
                    <w:tc>
                      <w:tcPr>
                        <w:tcW w:w="0" w:type="auto"/>
                        <w:vAlign w:val="center"/>
                        <w:hideMark/>
                      </w:tcPr>
                      <w:p w:rsidR="00DC71F0" w:rsidRPr="00833169" w:rsidRDefault="00DC71F0" w:rsidP="00B12C40">
                        <w:pPr>
                          <w:spacing w:after="0" w:line="240" w:lineRule="auto"/>
                          <w:jc w:val="center"/>
                          <w:rPr>
                            <w:rFonts w:ascii="Times New Roman" w:eastAsia="Times New Roman" w:hAnsi="Times New Roman" w:cs="Times New Roman"/>
                            <w:sz w:val="24"/>
                            <w:szCs w:val="24"/>
                          </w:rPr>
                        </w:pPr>
                        <w:r w:rsidRPr="00833169">
                          <w:rPr>
                            <w:rFonts w:ascii="Times New Roman" w:eastAsia="Times New Roman" w:hAnsi="Times New Roman" w:cs="Times New Roman"/>
                            <w:sz w:val="24"/>
                            <w:szCs w:val="24"/>
                          </w:rPr>
                          <w:t>1</w:t>
                        </w:r>
                        <w:r>
                          <w:rPr>
                            <w:rFonts w:ascii="Times New Roman" w:eastAsia="Times New Roman" w:hAnsi="Times New Roman" w:cs="Times New Roman"/>
                            <w:sz w:val="24"/>
                            <w:szCs w:val="24"/>
                          </w:rPr>
                          <w:t>&amp;2</w:t>
                        </w:r>
                      </w:p>
                    </w:tc>
                    <w:tc>
                      <w:tcPr>
                        <w:tcW w:w="0" w:type="auto"/>
                      </w:tcPr>
                      <w:p w:rsidR="00F44FB5" w:rsidRPr="00F44FB5" w:rsidRDefault="00F44FB5" w:rsidP="008159B2">
                        <w:pPr>
                          <w:rPr>
                            <w:rFonts w:cs="Simplified Arabic"/>
                            <w:sz w:val="2"/>
                            <w:szCs w:val="2"/>
                          </w:rPr>
                        </w:pPr>
                      </w:p>
                      <w:p w:rsidR="00DC71F0" w:rsidRPr="00F10616" w:rsidRDefault="00DC71F0" w:rsidP="008159B2">
                        <w:r w:rsidRPr="00F10616">
                          <w:rPr>
                            <w:rFonts w:cs="Simplified Arabic"/>
                          </w:rPr>
                          <w:t>Introduction to Seismology</w:t>
                        </w:r>
                      </w:p>
                    </w:tc>
                  </w:tr>
                  <w:tr w:rsidR="00DC71F0" w:rsidRPr="00833169" w:rsidTr="00B12C40">
                    <w:tc>
                      <w:tcPr>
                        <w:tcW w:w="0" w:type="auto"/>
                        <w:vAlign w:val="center"/>
                        <w:hideMark/>
                      </w:tcPr>
                      <w:p w:rsidR="00DC71F0" w:rsidRPr="00833169" w:rsidRDefault="00DC71F0" w:rsidP="00B12C40">
                        <w:pPr>
                          <w:spacing w:after="0" w:line="240" w:lineRule="auto"/>
                          <w:jc w:val="center"/>
                          <w:rPr>
                            <w:rFonts w:ascii="Times New Roman" w:eastAsia="Times New Roman" w:hAnsi="Times New Roman" w:cs="Times New Roman"/>
                            <w:sz w:val="24"/>
                            <w:szCs w:val="24"/>
                          </w:rPr>
                        </w:pPr>
                        <w:r w:rsidRPr="00833169">
                          <w:rPr>
                            <w:rFonts w:ascii="Times New Roman" w:eastAsia="Times New Roman" w:hAnsi="Times New Roman" w:cs="Times New Roman"/>
                            <w:sz w:val="24"/>
                            <w:szCs w:val="24"/>
                          </w:rPr>
                          <w:t>3</w:t>
                        </w:r>
                      </w:p>
                    </w:tc>
                    <w:tc>
                      <w:tcPr>
                        <w:tcW w:w="0" w:type="auto"/>
                      </w:tcPr>
                      <w:p w:rsidR="00DC71F0" w:rsidRPr="00F10616" w:rsidRDefault="00DC71F0" w:rsidP="008159B2">
                        <w:r w:rsidRPr="00F10616">
                          <w:rPr>
                            <w:rFonts w:cs="Simplified Arabic"/>
                          </w:rPr>
                          <w:t>Site effect factors</w:t>
                        </w:r>
                        <w:r w:rsidRPr="00F10616">
                          <w:rPr>
                            <w:lang w:bidi="ar-JO"/>
                          </w:rPr>
                          <w:t xml:space="preserve">  and</w:t>
                        </w:r>
                        <w:r w:rsidRPr="00F10616">
                          <w:rPr>
                            <w:rFonts w:cs="Simplified Arabic"/>
                          </w:rPr>
                          <w:t xml:space="preserve"> Introduction to Earthquake Engineering and Structural Dynamics</w:t>
                        </w:r>
                      </w:p>
                    </w:tc>
                  </w:tr>
                  <w:tr w:rsidR="00DC71F0" w:rsidRPr="00833169" w:rsidTr="00B12C40">
                    <w:tc>
                      <w:tcPr>
                        <w:tcW w:w="0" w:type="auto"/>
                        <w:vAlign w:val="center"/>
                        <w:hideMark/>
                      </w:tcPr>
                      <w:p w:rsidR="00DC71F0" w:rsidRPr="00833169" w:rsidRDefault="00DC71F0" w:rsidP="00B12C40">
                        <w:pPr>
                          <w:spacing w:after="0" w:line="240" w:lineRule="auto"/>
                          <w:jc w:val="center"/>
                          <w:rPr>
                            <w:rFonts w:ascii="Times New Roman" w:eastAsia="Times New Roman" w:hAnsi="Times New Roman" w:cs="Times New Roman"/>
                            <w:sz w:val="24"/>
                            <w:szCs w:val="24"/>
                          </w:rPr>
                        </w:pPr>
                        <w:r w:rsidRPr="00833169">
                          <w:rPr>
                            <w:rFonts w:ascii="Times New Roman" w:eastAsia="Times New Roman" w:hAnsi="Times New Roman" w:cs="Times New Roman"/>
                            <w:sz w:val="24"/>
                            <w:szCs w:val="24"/>
                          </w:rPr>
                          <w:t>4</w:t>
                        </w:r>
                      </w:p>
                    </w:tc>
                    <w:tc>
                      <w:tcPr>
                        <w:tcW w:w="0" w:type="auto"/>
                        <w:vAlign w:val="center"/>
                      </w:tcPr>
                      <w:p w:rsidR="00DC71F0" w:rsidRPr="00E76FF7" w:rsidRDefault="00DC71F0" w:rsidP="007772D0">
                        <w:r w:rsidRPr="00F10616">
                          <w:rPr>
                            <w:rFonts w:cs="Simplified Arabic"/>
                          </w:rPr>
                          <w:t>Site effect factors</w:t>
                        </w:r>
                        <w:r w:rsidRPr="00F10616">
                          <w:rPr>
                            <w:lang w:bidi="ar-JO"/>
                          </w:rPr>
                          <w:t xml:space="preserve">  and</w:t>
                        </w:r>
                        <w:r w:rsidRPr="00F10616">
                          <w:rPr>
                            <w:rFonts w:cs="Simplified Arabic"/>
                          </w:rPr>
                          <w:t xml:space="preserve"> Introduction to Earthquake Engineering and Structural Dynamics</w:t>
                        </w:r>
                      </w:p>
                    </w:tc>
                  </w:tr>
                  <w:tr w:rsidR="00DC71F0" w:rsidRPr="00833169" w:rsidTr="00B12C40">
                    <w:tc>
                      <w:tcPr>
                        <w:tcW w:w="0" w:type="auto"/>
                        <w:vAlign w:val="center"/>
                        <w:hideMark/>
                      </w:tcPr>
                      <w:p w:rsidR="00DC71F0" w:rsidRPr="00833169" w:rsidRDefault="00DC71F0" w:rsidP="00B12C40">
                        <w:pPr>
                          <w:spacing w:after="0" w:line="240" w:lineRule="auto"/>
                          <w:jc w:val="center"/>
                          <w:rPr>
                            <w:rFonts w:ascii="Times New Roman" w:eastAsia="Times New Roman" w:hAnsi="Times New Roman" w:cs="Times New Roman"/>
                            <w:sz w:val="24"/>
                            <w:szCs w:val="24"/>
                          </w:rPr>
                        </w:pPr>
                        <w:r w:rsidRPr="00833169">
                          <w:rPr>
                            <w:rFonts w:ascii="Times New Roman" w:eastAsia="Times New Roman" w:hAnsi="Times New Roman" w:cs="Times New Roman"/>
                            <w:sz w:val="24"/>
                            <w:szCs w:val="24"/>
                          </w:rPr>
                          <w:t>5</w:t>
                        </w:r>
                      </w:p>
                    </w:tc>
                    <w:tc>
                      <w:tcPr>
                        <w:tcW w:w="0" w:type="auto"/>
                      </w:tcPr>
                      <w:p w:rsidR="00DC71F0" w:rsidRPr="00F10616" w:rsidRDefault="00DC71F0" w:rsidP="008159B2">
                        <w:r w:rsidRPr="00F10616">
                          <w:rPr>
                            <w:rFonts w:cs="Simplified Arabic"/>
                          </w:rPr>
                          <w:t>Introduction to Earthquake Engineering and Structural Dynamics</w:t>
                        </w:r>
                      </w:p>
                    </w:tc>
                  </w:tr>
                  <w:tr w:rsidR="0026730E" w:rsidRPr="00833169" w:rsidTr="00B12C40">
                    <w:tc>
                      <w:tcPr>
                        <w:tcW w:w="0" w:type="auto"/>
                        <w:vAlign w:val="center"/>
                        <w:hideMark/>
                      </w:tcPr>
                      <w:p w:rsidR="0026730E" w:rsidRPr="00833169" w:rsidRDefault="0026730E" w:rsidP="00B12C40">
                        <w:pPr>
                          <w:spacing w:after="0" w:line="240" w:lineRule="auto"/>
                          <w:jc w:val="center"/>
                          <w:rPr>
                            <w:rFonts w:ascii="Times New Roman" w:eastAsia="Times New Roman" w:hAnsi="Times New Roman" w:cs="Times New Roman"/>
                            <w:sz w:val="24"/>
                            <w:szCs w:val="24"/>
                          </w:rPr>
                        </w:pPr>
                        <w:r w:rsidRPr="00833169">
                          <w:rPr>
                            <w:rFonts w:ascii="Times New Roman" w:eastAsia="Times New Roman" w:hAnsi="Times New Roman" w:cs="Times New Roman"/>
                            <w:sz w:val="24"/>
                            <w:szCs w:val="24"/>
                          </w:rPr>
                          <w:t>6</w:t>
                        </w:r>
                        <w:r>
                          <w:rPr>
                            <w:rFonts w:ascii="Times New Roman" w:eastAsia="Times New Roman" w:hAnsi="Times New Roman" w:cs="Times New Roman"/>
                            <w:sz w:val="24"/>
                            <w:szCs w:val="24"/>
                          </w:rPr>
                          <w:t>&amp;7</w:t>
                        </w:r>
                      </w:p>
                    </w:tc>
                    <w:tc>
                      <w:tcPr>
                        <w:tcW w:w="0" w:type="auto"/>
                      </w:tcPr>
                      <w:p w:rsidR="0026730E" w:rsidRPr="00F10616" w:rsidRDefault="0026730E" w:rsidP="008159B2">
                        <w:pPr>
                          <w:rPr>
                            <w:rFonts w:cs="Simplified Arabic"/>
                            <w:lang w:bidi="ar-JO"/>
                          </w:rPr>
                        </w:pPr>
                        <w:r w:rsidRPr="00F10616">
                          <w:rPr>
                            <w:rFonts w:cs="Simplified Arabic"/>
                          </w:rPr>
                          <w:t>Seismic forces and building codes</w:t>
                        </w:r>
                        <w:r w:rsidRPr="00F10616">
                          <w:t xml:space="preserve">              and First Exam</w:t>
                        </w:r>
                        <w:r w:rsidRPr="00F10616">
                          <w:rPr>
                            <w:rFonts w:hint="cs"/>
                            <w:rtl/>
                          </w:rPr>
                          <w:t xml:space="preserve"> </w:t>
                        </w:r>
                        <w:r w:rsidRPr="00F10616">
                          <w:rPr>
                            <w:rFonts w:hint="cs"/>
                            <w:rtl/>
                            <w:lang w:bidi="ar-JO"/>
                          </w:rPr>
                          <w:t xml:space="preserve"> </w:t>
                        </w:r>
                      </w:p>
                    </w:tc>
                  </w:tr>
                  <w:tr w:rsidR="0026730E" w:rsidRPr="00833169" w:rsidTr="00B12C40">
                    <w:tc>
                      <w:tcPr>
                        <w:tcW w:w="0" w:type="auto"/>
                        <w:vAlign w:val="center"/>
                        <w:hideMark/>
                      </w:tcPr>
                      <w:p w:rsidR="0026730E" w:rsidRPr="00833169" w:rsidRDefault="0026730E" w:rsidP="00B12C40">
                        <w:pPr>
                          <w:spacing w:after="0" w:line="240" w:lineRule="auto"/>
                          <w:jc w:val="center"/>
                          <w:rPr>
                            <w:rFonts w:ascii="Times New Roman" w:eastAsia="Times New Roman" w:hAnsi="Times New Roman" w:cs="Times New Roman"/>
                            <w:sz w:val="24"/>
                            <w:szCs w:val="24"/>
                          </w:rPr>
                        </w:pPr>
                        <w:r w:rsidRPr="00833169">
                          <w:rPr>
                            <w:rFonts w:ascii="Times New Roman" w:eastAsia="Times New Roman" w:hAnsi="Times New Roman" w:cs="Times New Roman"/>
                            <w:sz w:val="24"/>
                            <w:szCs w:val="24"/>
                          </w:rPr>
                          <w:t>8</w:t>
                        </w:r>
                      </w:p>
                    </w:tc>
                    <w:tc>
                      <w:tcPr>
                        <w:tcW w:w="0" w:type="auto"/>
                      </w:tcPr>
                      <w:p w:rsidR="0026730E" w:rsidRPr="00F10616" w:rsidRDefault="0026730E" w:rsidP="008159B2">
                        <w:bookmarkStart w:id="0" w:name="_GoBack"/>
                        <w:bookmarkEnd w:id="0"/>
                        <w:r w:rsidRPr="00F10616">
                          <w:t>Dynamic response of structures.</w:t>
                        </w:r>
                      </w:p>
                    </w:tc>
                  </w:tr>
                  <w:tr w:rsidR="0026730E" w:rsidRPr="00833169" w:rsidTr="00B12C40">
                    <w:tc>
                      <w:tcPr>
                        <w:tcW w:w="0" w:type="auto"/>
                        <w:vAlign w:val="center"/>
                      </w:tcPr>
                      <w:p w:rsidR="0026730E" w:rsidRPr="00833169" w:rsidRDefault="0026730E" w:rsidP="00B12C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tcPr>
                      <w:p w:rsidR="0026730E" w:rsidRPr="00F10616" w:rsidRDefault="0026730E" w:rsidP="008159B2">
                        <w:pPr>
                          <w:rPr>
                            <w:lang w:bidi="ar-JO"/>
                          </w:rPr>
                        </w:pPr>
                        <w:r w:rsidRPr="00F10616">
                          <w:t xml:space="preserve">Dynamic response of structures. </w:t>
                        </w:r>
                      </w:p>
                    </w:tc>
                  </w:tr>
                  <w:tr w:rsidR="0026730E" w:rsidRPr="00833169" w:rsidTr="00B12C40">
                    <w:tc>
                      <w:tcPr>
                        <w:tcW w:w="0" w:type="auto"/>
                        <w:vAlign w:val="center"/>
                      </w:tcPr>
                      <w:p w:rsidR="0026730E" w:rsidRPr="00833169" w:rsidRDefault="0026730E" w:rsidP="00B12C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10&amp;11</w:t>
                        </w:r>
                      </w:p>
                    </w:tc>
                    <w:tc>
                      <w:tcPr>
                        <w:tcW w:w="0" w:type="auto"/>
                        <w:vAlign w:val="center"/>
                      </w:tcPr>
                      <w:p w:rsidR="0026730E" w:rsidRPr="00F10616" w:rsidRDefault="0026730E" w:rsidP="0026730E">
                        <w:pPr>
                          <w:pStyle w:val="a"/>
                          <w:spacing w:line="316" w:lineRule="exact"/>
                          <w:ind w:right="408"/>
                          <w:rPr>
                            <w:rFonts w:cs="Simplified Arabic"/>
                          </w:rPr>
                        </w:pPr>
                        <w:r w:rsidRPr="00F10616">
                          <w:rPr>
                            <w:rFonts w:cs="Simplified Arabic"/>
                          </w:rPr>
                          <w:t xml:space="preserve">The influence of architectural configuration on seismic performance of Buildings. </w:t>
                        </w:r>
                      </w:p>
                      <w:p w:rsidR="0026730E" w:rsidRPr="00833169" w:rsidRDefault="0026730E" w:rsidP="00DC12FC">
                        <w:pPr>
                          <w:spacing w:after="0" w:line="240" w:lineRule="auto"/>
                          <w:rPr>
                            <w:rFonts w:ascii="Times New Roman" w:eastAsia="Times New Roman" w:hAnsi="Times New Roman" w:cs="Times New Roman"/>
                            <w:sz w:val="24"/>
                            <w:szCs w:val="24"/>
                          </w:rPr>
                        </w:pPr>
                      </w:p>
                    </w:tc>
                  </w:tr>
                  <w:tr w:rsidR="0026730E" w:rsidRPr="00833169" w:rsidTr="00B12C40">
                    <w:tc>
                      <w:tcPr>
                        <w:tcW w:w="0" w:type="auto"/>
                        <w:vAlign w:val="center"/>
                      </w:tcPr>
                      <w:p w:rsidR="0026730E" w:rsidRPr="00833169" w:rsidRDefault="0026730E" w:rsidP="00B12C40">
                        <w:pPr>
                          <w:spacing w:after="0" w:line="240" w:lineRule="auto"/>
                          <w:jc w:val="center"/>
                          <w:rPr>
                            <w:rFonts w:ascii="Times New Roman" w:eastAsia="Times New Roman" w:hAnsi="Times New Roman" w:cs="Times New Roman"/>
                            <w:sz w:val="24"/>
                            <w:szCs w:val="24"/>
                            <w:lang w:bidi="ar-JO"/>
                          </w:rPr>
                        </w:pPr>
                        <w:r>
                          <w:rPr>
                            <w:rFonts w:ascii="Times New Roman" w:eastAsia="Times New Roman" w:hAnsi="Times New Roman" w:cs="Times New Roman"/>
                            <w:sz w:val="24"/>
                            <w:szCs w:val="24"/>
                          </w:rPr>
                          <w:t>12</w:t>
                        </w:r>
                      </w:p>
                    </w:tc>
                    <w:tc>
                      <w:tcPr>
                        <w:tcW w:w="0" w:type="auto"/>
                        <w:vAlign w:val="center"/>
                      </w:tcPr>
                      <w:p w:rsidR="0026730E" w:rsidRPr="00833169" w:rsidRDefault="0026730E" w:rsidP="00DC12FC">
                        <w:pPr>
                          <w:spacing w:after="0" w:line="240" w:lineRule="auto"/>
                          <w:rPr>
                            <w:rFonts w:ascii="Times New Roman" w:eastAsia="Times New Roman" w:hAnsi="Times New Roman" w:cs="Times New Roman"/>
                            <w:sz w:val="24"/>
                            <w:szCs w:val="24"/>
                          </w:rPr>
                        </w:pPr>
                        <w:r w:rsidRPr="00F10616">
                          <w:rPr>
                            <w:rFonts w:cs="Simplified Arabic"/>
                          </w:rPr>
                          <w:t xml:space="preserve">Eccentricity and </w:t>
                        </w:r>
                        <w:proofErr w:type="spellStart"/>
                        <w:r w:rsidRPr="00F10616">
                          <w:rPr>
                            <w:rFonts w:cs="Simplified Arabic"/>
                          </w:rPr>
                          <w:t>torsional</w:t>
                        </w:r>
                        <w:proofErr w:type="spellEnd"/>
                        <w:r w:rsidRPr="00F10616">
                          <w:rPr>
                            <w:rFonts w:cs="Simplified Arabic"/>
                          </w:rPr>
                          <w:t xml:space="preserve"> consequences in structures</w:t>
                        </w:r>
                      </w:p>
                    </w:tc>
                  </w:tr>
                  <w:tr w:rsidR="0026730E" w:rsidRPr="00833169" w:rsidTr="00B12C40">
                    <w:tc>
                      <w:tcPr>
                        <w:tcW w:w="0" w:type="auto"/>
                        <w:vAlign w:val="center"/>
                      </w:tcPr>
                      <w:p w:rsidR="0026730E" w:rsidRPr="00833169" w:rsidRDefault="0026730E" w:rsidP="00B12C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tcPr>
                      <w:p w:rsidR="00F44FB5" w:rsidRPr="00F44FB5" w:rsidRDefault="00F44FB5" w:rsidP="008159B2">
                        <w:pPr>
                          <w:rPr>
                            <w:rFonts w:cs="Simplified Arabic"/>
                            <w:sz w:val="2"/>
                            <w:szCs w:val="2"/>
                          </w:rPr>
                        </w:pPr>
                      </w:p>
                      <w:p w:rsidR="0026730E" w:rsidRPr="00F10616" w:rsidRDefault="0026730E" w:rsidP="008159B2">
                        <w:r w:rsidRPr="00F10616">
                          <w:rPr>
                            <w:rFonts w:cs="Simplified Arabic"/>
                          </w:rPr>
                          <w:t xml:space="preserve">Eccentricity and </w:t>
                        </w:r>
                        <w:proofErr w:type="spellStart"/>
                        <w:r w:rsidRPr="00F10616">
                          <w:rPr>
                            <w:rFonts w:cs="Simplified Arabic"/>
                          </w:rPr>
                          <w:t>torsional</w:t>
                        </w:r>
                        <w:proofErr w:type="spellEnd"/>
                        <w:r w:rsidRPr="00F10616">
                          <w:rPr>
                            <w:rFonts w:cs="Simplified Arabic"/>
                          </w:rPr>
                          <w:t xml:space="preserve"> consequences in structures</w:t>
                        </w:r>
                        <w:r w:rsidRPr="00F10616">
                          <w:t xml:space="preserve"> and second exam</w:t>
                        </w:r>
                      </w:p>
                    </w:tc>
                  </w:tr>
                  <w:tr w:rsidR="0026730E" w:rsidRPr="00833169" w:rsidTr="00B12C40">
                    <w:tc>
                      <w:tcPr>
                        <w:tcW w:w="0" w:type="auto"/>
                        <w:vAlign w:val="center"/>
                      </w:tcPr>
                      <w:p w:rsidR="0026730E" w:rsidRPr="00833169" w:rsidRDefault="0026730E" w:rsidP="00B12C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vAlign w:val="center"/>
                      </w:tcPr>
                      <w:p w:rsidR="0026730E" w:rsidRPr="00833169" w:rsidRDefault="008D6792" w:rsidP="00DC12FC">
                        <w:pPr>
                          <w:spacing w:after="0" w:line="240" w:lineRule="auto"/>
                          <w:rPr>
                            <w:rFonts w:ascii="Times New Roman" w:eastAsia="Times New Roman" w:hAnsi="Times New Roman" w:cs="Times New Roman"/>
                            <w:sz w:val="24"/>
                            <w:szCs w:val="24"/>
                          </w:rPr>
                        </w:pPr>
                        <w:r w:rsidRPr="00F10616">
                          <w:rPr>
                            <w:rFonts w:cs="Simplified Arabic"/>
                          </w:rPr>
                          <w:t>Seismic design of reinforced concrete frames</w:t>
                        </w:r>
                      </w:p>
                    </w:tc>
                  </w:tr>
                  <w:tr w:rsidR="008D6792" w:rsidRPr="00833169" w:rsidTr="00F44FB5">
                    <w:tc>
                      <w:tcPr>
                        <w:tcW w:w="0" w:type="auto"/>
                        <w:vAlign w:val="center"/>
                      </w:tcPr>
                      <w:p w:rsidR="008D6792" w:rsidRPr="00833169" w:rsidRDefault="008D6792" w:rsidP="00B12C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vAlign w:val="bottom"/>
                      </w:tcPr>
                      <w:p w:rsidR="00F44FB5" w:rsidRPr="00F44FB5" w:rsidRDefault="00F44FB5" w:rsidP="00F44FB5">
                        <w:pPr>
                          <w:rPr>
                            <w:rFonts w:cs="Simplified Arabic"/>
                            <w:sz w:val="2"/>
                            <w:szCs w:val="2"/>
                          </w:rPr>
                        </w:pPr>
                      </w:p>
                      <w:p w:rsidR="008D6792" w:rsidRPr="00F10616" w:rsidRDefault="008D6792" w:rsidP="00F44FB5">
                        <w:r w:rsidRPr="00F10616">
                          <w:rPr>
                            <w:rFonts w:cs="Simplified Arabic"/>
                          </w:rPr>
                          <w:t>Seismic design of reinforced concrete shear walls</w:t>
                        </w:r>
                      </w:p>
                    </w:tc>
                  </w:tr>
                  <w:tr w:rsidR="0026730E" w:rsidRPr="00833169" w:rsidTr="00B12C40">
                    <w:tc>
                      <w:tcPr>
                        <w:tcW w:w="0" w:type="auto"/>
                        <w:vAlign w:val="center"/>
                      </w:tcPr>
                      <w:p w:rsidR="0026730E" w:rsidRPr="00833169" w:rsidRDefault="0026730E" w:rsidP="00B12C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0" w:type="auto"/>
                        <w:vAlign w:val="center"/>
                      </w:tcPr>
                      <w:p w:rsidR="0026730E" w:rsidRPr="007772D0" w:rsidRDefault="0026730E" w:rsidP="00DC12FC">
                        <w:r w:rsidRPr="00E76FF7">
                          <w:t>Final Exam</w:t>
                        </w:r>
                      </w:p>
                    </w:tc>
                  </w:tr>
                </w:tbl>
                <w:p w:rsidR="00833169" w:rsidRPr="00833169" w:rsidRDefault="00833169" w:rsidP="00833169">
                  <w:pPr>
                    <w:spacing w:after="0" w:line="240" w:lineRule="auto"/>
                    <w:rPr>
                      <w:rFonts w:ascii="Times New Roman" w:eastAsia="Times New Roman" w:hAnsi="Times New Roman" w:cs="Times New Roman"/>
                      <w:sz w:val="24"/>
                      <w:szCs w:val="24"/>
                    </w:rPr>
                  </w:pPr>
                </w:p>
              </w:tc>
            </w:tr>
          </w:tbl>
          <w:p w:rsidR="00833169" w:rsidRPr="00833169" w:rsidRDefault="00833169" w:rsidP="00833169">
            <w:pPr>
              <w:spacing w:after="0" w:line="240" w:lineRule="auto"/>
              <w:jc w:val="center"/>
              <w:rPr>
                <w:rFonts w:ascii="Times New Roman" w:eastAsia="Times New Roman" w:hAnsi="Times New Roman" w:cs="Times New Roman"/>
                <w:sz w:val="24"/>
                <w:szCs w:val="24"/>
              </w:rPr>
            </w:pPr>
          </w:p>
        </w:tc>
      </w:tr>
    </w:tbl>
    <w:p w:rsidR="00357E84" w:rsidRPr="00833169" w:rsidRDefault="00357E84" w:rsidP="005E34C8"/>
    <w:sectPr w:rsidR="00357E84" w:rsidRPr="00833169" w:rsidSect="00833169">
      <w:pgSz w:w="11907" w:h="16839"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81BD1"/>
    <w:multiLevelType w:val="hybridMultilevel"/>
    <w:tmpl w:val="22E4F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6D4DA1"/>
    <w:multiLevelType w:val="hybridMultilevel"/>
    <w:tmpl w:val="2EC0ECB0"/>
    <w:lvl w:ilvl="0" w:tplc="A6D6D5B6">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83630D7"/>
    <w:multiLevelType w:val="hybridMultilevel"/>
    <w:tmpl w:val="0784B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C0E74E9"/>
    <w:multiLevelType w:val="hybridMultilevel"/>
    <w:tmpl w:val="9A08AD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DBC5F80"/>
    <w:multiLevelType w:val="hybridMultilevel"/>
    <w:tmpl w:val="0784B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65846"/>
    <w:rsid w:val="00032444"/>
    <w:rsid w:val="00043947"/>
    <w:rsid w:val="00072D6B"/>
    <w:rsid w:val="000960A0"/>
    <w:rsid w:val="000B066E"/>
    <w:rsid w:val="000C18ED"/>
    <w:rsid w:val="000D4244"/>
    <w:rsid w:val="001035BF"/>
    <w:rsid w:val="001136AD"/>
    <w:rsid w:val="001176E5"/>
    <w:rsid w:val="00120420"/>
    <w:rsid w:val="00160C93"/>
    <w:rsid w:val="0019217A"/>
    <w:rsid w:val="001940DC"/>
    <w:rsid w:val="001977CB"/>
    <w:rsid w:val="001B531D"/>
    <w:rsid w:val="001D4807"/>
    <w:rsid w:val="0021432C"/>
    <w:rsid w:val="00241138"/>
    <w:rsid w:val="00241FBF"/>
    <w:rsid w:val="002511BB"/>
    <w:rsid w:val="0026730E"/>
    <w:rsid w:val="002B5FC5"/>
    <w:rsid w:val="002C77C1"/>
    <w:rsid w:val="002E137A"/>
    <w:rsid w:val="003202DB"/>
    <w:rsid w:val="00357E84"/>
    <w:rsid w:val="00362906"/>
    <w:rsid w:val="00385688"/>
    <w:rsid w:val="00393031"/>
    <w:rsid w:val="003A3BF4"/>
    <w:rsid w:val="003C0347"/>
    <w:rsid w:val="003C1F86"/>
    <w:rsid w:val="003C4929"/>
    <w:rsid w:val="003D1C9D"/>
    <w:rsid w:val="003E1C31"/>
    <w:rsid w:val="00416B36"/>
    <w:rsid w:val="00430851"/>
    <w:rsid w:val="00475BF5"/>
    <w:rsid w:val="00497324"/>
    <w:rsid w:val="004C2E10"/>
    <w:rsid w:val="0050020F"/>
    <w:rsid w:val="00502BDD"/>
    <w:rsid w:val="00517222"/>
    <w:rsid w:val="005235BC"/>
    <w:rsid w:val="00530F8E"/>
    <w:rsid w:val="00542955"/>
    <w:rsid w:val="00573667"/>
    <w:rsid w:val="00585C13"/>
    <w:rsid w:val="00595282"/>
    <w:rsid w:val="005A5AB2"/>
    <w:rsid w:val="005B7782"/>
    <w:rsid w:val="005C0F63"/>
    <w:rsid w:val="005D157E"/>
    <w:rsid w:val="005E34C8"/>
    <w:rsid w:val="00605A98"/>
    <w:rsid w:val="00616BA2"/>
    <w:rsid w:val="0062776A"/>
    <w:rsid w:val="00663334"/>
    <w:rsid w:val="006750EF"/>
    <w:rsid w:val="00687CB2"/>
    <w:rsid w:val="00687E90"/>
    <w:rsid w:val="006A1125"/>
    <w:rsid w:val="006C6440"/>
    <w:rsid w:val="006D5312"/>
    <w:rsid w:val="006D61F0"/>
    <w:rsid w:val="006D7C6E"/>
    <w:rsid w:val="006E0491"/>
    <w:rsid w:val="006E3180"/>
    <w:rsid w:val="00754735"/>
    <w:rsid w:val="007772D0"/>
    <w:rsid w:val="00781373"/>
    <w:rsid w:val="007A43AE"/>
    <w:rsid w:val="007C685B"/>
    <w:rsid w:val="00801F33"/>
    <w:rsid w:val="0081486B"/>
    <w:rsid w:val="00817148"/>
    <w:rsid w:val="0083089C"/>
    <w:rsid w:val="00831094"/>
    <w:rsid w:val="00833169"/>
    <w:rsid w:val="00846AE1"/>
    <w:rsid w:val="00874271"/>
    <w:rsid w:val="00881171"/>
    <w:rsid w:val="008A7723"/>
    <w:rsid w:val="008D1AC2"/>
    <w:rsid w:val="008D6792"/>
    <w:rsid w:val="008F0FB9"/>
    <w:rsid w:val="00923C2F"/>
    <w:rsid w:val="0097408F"/>
    <w:rsid w:val="009961F5"/>
    <w:rsid w:val="009A3146"/>
    <w:rsid w:val="009A41AE"/>
    <w:rsid w:val="009C22E9"/>
    <w:rsid w:val="009D6E2F"/>
    <w:rsid w:val="009E49D7"/>
    <w:rsid w:val="009F4D2F"/>
    <w:rsid w:val="009F791B"/>
    <w:rsid w:val="00A031BA"/>
    <w:rsid w:val="00A07101"/>
    <w:rsid w:val="00A10E9A"/>
    <w:rsid w:val="00A171E7"/>
    <w:rsid w:val="00A644CA"/>
    <w:rsid w:val="00A673A8"/>
    <w:rsid w:val="00A8301C"/>
    <w:rsid w:val="00AA0212"/>
    <w:rsid w:val="00AA4C8E"/>
    <w:rsid w:val="00AA5EAD"/>
    <w:rsid w:val="00AE38C5"/>
    <w:rsid w:val="00B12C40"/>
    <w:rsid w:val="00B15103"/>
    <w:rsid w:val="00B44C64"/>
    <w:rsid w:val="00B52731"/>
    <w:rsid w:val="00B54FC6"/>
    <w:rsid w:val="00B633D1"/>
    <w:rsid w:val="00BA5973"/>
    <w:rsid w:val="00BB24A5"/>
    <w:rsid w:val="00BB4BCB"/>
    <w:rsid w:val="00BF39C3"/>
    <w:rsid w:val="00C50C4E"/>
    <w:rsid w:val="00C65846"/>
    <w:rsid w:val="00C73629"/>
    <w:rsid w:val="00C843E7"/>
    <w:rsid w:val="00CB0D8D"/>
    <w:rsid w:val="00CB4E30"/>
    <w:rsid w:val="00CB6B7C"/>
    <w:rsid w:val="00CC5934"/>
    <w:rsid w:val="00D03ABF"/>
    <w:rsid w:val="00D1416D"/>
    <w:rsid w:val="00D24034"/>
    <w:rsid w:val="00D32D5E"/>
    <w:rsid w:val="00D33F59"/>
    <w:rsid w:val="00D45D0F"/>
    <w:rsid w:val="00D90DD6"/>
    <w:rsid w:val="00D92E02"/>
    <w:rsid w:val="00DB410D"/>
    <w:rsid w:val="00DB5A76"/>
    <w:rsid w:val="00DB66A4"/>
    <w:rsid w:val="00DC12FC"/>
    <w:rsid w:val="00DC71F0"/>
    <w:rsid w:val="00DE151E"/>
    <w:rsid w:val="00DE7B3E"/>
    <w:rsid w:val="00DE7F4A"/>
    <w:rsid w:val="00E04316"/>
    <w:rsid w:val="00E1237E"/>
    <w:rsid w:val="00E2133F"/>
    <w:rsid w:val="00E4421C"/>
    <w:rsid w:val="00EB7C4A"/>
    <w:rsid w:val="00EC2878"/>
    <w:rsid w:val="00ED1D8F"/>
    <w:rsid w:val="00F17341"/>
    <w:rsid w:val="00F26A9D"/>
    <w:rsid w:val="00F27383"/>
    <w:rsid w:val="00F33F69"/>
    <w:rsid w:val="00F44FB5"/>
    <w:rsid w:val="00FA129B"/>
    <w:rsid w:val="00FC0BFC"/>
    <w:rsid w:val="00FC3ED1"/>
    <w:rsid w:val="00FC545C"/>
    <w:rsid w:val="00FC6A09"/>
    <w:rsid w:val="00FE65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F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33169"/>
  </w:style>
  <w:style w:type="character" w:styleId="Hyperlink">
    <w:name w:val="Hyperlink"/>
    <w:basedOn w:val="DefaultParagraphFont"/>
    <w:uiPriority w:val="99"/>
    <w:unhideWhenUsed/>
    <w:rsid w:val="00B15103"/>
    <w:rPr>
      <w:color w:val="0000FF"/>
      <w:u w:val="single"/>
    </w:rPr>
  </w:style>
  <w:style w:type="paragraph" w:customStyle="1" w:styleId="a">
    <w:name w:val="نمط"/>
    <w:rsid w:val="00F1734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ps">
    <w:name w:val="hps"/>
    <w:basedOn w:val="DefaultParagraphFont"/>
    <w:rsid w:val="00F173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33169"/>
  </w:style>
</w:styles>
</file>

<file path=word/webSettings.xml><?xml version="1.0" encoding="utf-8"?>
<w:webSettings xmlns:r="http://schemas.openxmlformats.org/officeDocument/2006/relationships" xmlns:w="http://schemas.openxmlformats.org/wordprocessingml/2006/main">
  <w:divs>
    <w:div w:id="43023313">
      <w:bodyDiv w:val="1"/>
      <w:marLeft w:val="0"/>
      <w:marRight w:val="0"/>
      <w:marTop w:val="0"/>
      <w:marBottom w:val="0"/>
      <w:divBdr>
        <w:top w:val="none" w:sz="0" w:space="0" w:color="auto"/>
        <w:left w:val="none" w:sz="0" w:space="0" w:color="auto"/>
        <w:bottom w:val="none" w:sz="0" w:space="0" w:color="auto"/>
        <w:right w:val="none" w:sz="0" w:space="0" w:color="auto"/>
      </w:divBdr>
    </w:div>
    <w:div w:id="742990776">
      <w:bodyDiv w:val="1"/>
      <w:marLeft w:val="0"/>
      <w:marRight w:val="0"/>
      <w:marTop w:val="0"/>
      <w:marBottom w:val="0"/>
      <w:divBdr>
        <w:top w:val="none" w:sz="0" w:space="0" w:color="auto"/>
        <w:left w:val="none" w:sz="0" w:space="0" w:color="auto"/>
        <w:bottom w:val="none" w:sz="0" w:space="0" w:color="auto"/>
        <w:right w:val="none" w:sz="0" w:space="0" w:color="auto"/>
      </w:divBdr>
    </w:div>
    <w:div w:id="168782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ja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ABET Center</dc:creator>
  <cp:lastModifiedBy>Hadeel</cp:lastModifiedBy>
  <cp:revision>2</cp:revision>
  <cp:lastPrinted>2016-03-28T10:33:00Z</cp:lastPrinted>
  <dcterms:created xsi:type="dcterms:W3CDTF">2016-03-30T11:50:00Z</dcterms:created>
  <dcterms:modified xsi:type="dcterms:W3CDTF">2016-03-30T11:50:00Z</dcterms:modified>
</cp:coreProperties>
</file>